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Ангола о выдаче</w:t>
      </w:r>
    </w:p>
    <w:p>
      <w:r>
        <w:rPr>
          <w:b/>
        </w:rPr>
        <w:t>Статья None. Федеральный закон   от 22.07.2008 № 125-ФЗ</w:t>
      </w:r>
    </w:p>
    <w:p>
      <w:r>
        <w:t>О ратификации Договора между Российской Федерацией и Республикой Ангола о выдаче РОССИЙСКАЯ ФЕДЕРАЦИЯ ФЕДЕРАЛЬНЫЙ ЗАКОН О ратификации Договора между Российской Федерацией и Республикой Ангола о выдаче Принят Государственной Думой 4 июля 2008 года Одобрен Советом Федерации 11 июля 2008 года Ратифицировать Договор между Российской Федерацией и Республикой Ангола о выдаче, подписанный в городе Москве 31 октября 2006 года. Президент Российской Федерации Д.Медведев Москва, Кремль 22 июля 2008 года № 125-ФЗ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