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Гражданский процессуальный кодекс Российской Федерации</w:t>
      </w:r>
    </w:p>
    <w:p>
      <w:r>
        <w:rPr>
          <w:b/>
        </w:rPr>
        <w:t>Статья 1</w:t>
      </w:r>
    </w:p>
    <w:p>
      <w:r>
        <w:t>Внести в Гражданский процессуальный кодекс Российской Федерации (Собрание законодательства Российской Федерации, 2002, № 46, ст. 4532) следующие изменения</w:t>
      </w:r>
    </w:p>
    <w:p>
      <w:r>
        <w:t>в статье 95: а) часть вторую изложить в следующей редакции: "2. Работающим гражданам, вызываемым в суд в качестве свидетелей, выплачивается денежная компенсация исходя из фактических затрат времени на исполнение обязанностей свидетеля и их среднего заработка. Неработающим гражданам, вызываемым в суд в качестве свидетелей, выплачивается денежная компенсация исходя из фактических затрат времени на исполнение обязанностей свидетеля и установленного федеральным законом минимального размера оплаты труда."; б) часть третью после слова "специалисты" дополнить словами "и переводчики"</w:t>
      </w:r>
    </w:p>
    <w:p>
      <w:r>
        <w:t>в статье 96: а) в части первой слова "банковский счет управления (отдела) Судебного департамента в субъектах Российской Федерации" заменить словами "счет, открытый в порядке, установленном бюджетным законодательством Российской Федерации, соответственно Верховному Суду Российской Федерации, верховному суду республики, краевому, областному суду, суду города федерального значения, суду автономной области, суду автономного округа, окружному (флотскому) военному суду, управлению (отделу) Судебного департамента в субъекте Российской Федерации, а также органу, осуществляющему организационное обеспечение деятельности мировых судей,"; б) дополнить частью четвертой следующего содержания: "4. Возврат сторонам неизрасходованных денежных сумм, внесенных ими в счет предстоящих судебных расходов, производится на основании судебного постановления. Порядок возврата сторонам неизрасходованных денежных сумм устанавливается Правительством Российской Федерации."</w:t>
      </w:r>
    </w:p>
    <w:p>
      <w:r>
        <w:t>в статье 97: а) часть первую изложить в следующей редакции: "1. Денежные суммы, причитающиеся свидетелям, выплачиваются по выполнении ими своих обязанностей независимо от сроков фактического поступления от сторон судебных расходов на счета, указанные в части первой статьи 96 настоящего Кодекса. Оплата услуг переводчиков и возмещение понесенных ими расходов в связи с явкой в суд производятся по выполнении ими своих обязанностей за счет средств соответствующего бюджета."; б) в части второй слова "свидетелям и" исключить, дополнить предложением следующего содержания: "Порядок выплаты денежных сумм, причитающихся свидетелям, устанавливается Правительством Российской Федерации."</w:t>
      </w:r>
    </w:p>
    <w:p>
      <w:r>
        <w:t>в части второй статьи 98 слова "апелляционной и кассационной" заменить словами "апелляционной, кассационной и надзорной"</w:t>
      </w:r>
    </w:p>
    <w:p>
      <w:r>
        <w:t>в статье 103: а) в части первой слова "в федеральный бюджет" исключить, дополнить предложением следующего содержания: "В этом случае взысканные суммы зачисляются в доход бюджета, за счет средств которого они были возмещены, а государственная пошлина - в соответствующий бюджет согласно нормативам отчислений, установленным бюджетным законодательством Российской Федерации."; б) в части второй слова "в федеральный бюджет" заменить словами "в доход бюджета, за счет средств которого они были возмещены"; в) в части третьей слова "в федеральный бюджет" заменить словами "в доход бюджета, за счет средств которого они были возмещены,"; г) часть четвертую после слова "судом" дополнить словами ", а также мировым судьей", слово "федерального" заменить словом "соответствующего"</w:t>
      </w:r>
    </w:p>
    <w:p>
      <w:r>
        <w:rPr>
          <w:b/>
        </w:rPr>
        <w:t>Статья 2</w:t>
      </w:r>
    </w:p>
    <w:p>
      <w:r>
        <w:t>Расходные обязательства Российской Федерации, связанные с реализацией статей 95, 97 и 103 Гражданского процессуального кодекса Российской Федерации (в редакции настоящего Федерального закона), осуществляются за счет ассигнований, предусматриваемых федеральным бюджетом на соответствующий финансовый год на содержание судов общей юрисдикции.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