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2003, № 22, ст. 2066; 2004, № 27, ст. 2711; № 31, ст. 3231; № 45, ст. 4377; 2006, № 31, ст. 3436; 2007, № 1, ст. 31; 2008, № 26, ст. 3022) следующие изменения</w:t>
      </w:r>
    </w:p>
    <w:p>
      <w:r>
        <w:t>пункт 1 статьи 5 дополнить абзацем следующего содержания: "Акты законодательства о налогах и сборах, указанные в пунктах 3 и 4 настоящей статьи, могут вступать в силу со дня их официального опубликования, если прямо предусматривают это."</w:t>
      </w:r>
    </w:p>
    <w:p>
      <w:r>
        <w:t>абзац третий пункта 1 статьи 54 дополнить предложением следующего содержания: "Налогоплательщик вправе провести перерасчет налоговой базы и суммы налога за налоговый (отчетный) период, в котором выявлены ошибки (искажения), относящиеся к прошлым налоговым (отчетным) периодам, также и в тех случаях, когда допущенные ошибки (искажения) привели к излишней уплате налога."</w:t>
      </w:r>
    </w:p>
    <w:p>
      <w:r>
        <w:t>статью 59 дополнить пунктом 3 следующего содержания: "3. Суммы налога, сбора, пеней и штрафов, списанные со счетов налогоплательщиков, плательщиков сборов, налоговых агентов в банках, но не перечисленные в бюджетную систему Российской Федерации, признаются безнадежными к взысканию и списываются в соответствии с пунктом 1 настоящей статьи в случае, если на момент принятия решения о признании соответствующих сумм безнадежными к взысканию и об их списании указанные банки ликвидированы."</w:t>
      </w:r>
    </w:p>
    <w:p>
      <w:r>
        <w:t>в статье 63: а) в подпункте 1 пункта 1 слова "и пунктом 2" заменить словами ", пунктами 2, 4 и 5"; б) (Утратил силу - Федеральный закон от 08.03.2015 № 49-ФЗ) 5) в пункте 1 статьи 64: а) в абзаце первом слово "статьей" заменить словом "главой"; б) (Утратил силу - Федеральный закон от 08.03.2015 № 49-ФЗ) 6) (Утратил силу - Федеральный закон от 08.03.2015 № 49-ФЗ) 7) в статье 67: а) пункт 1 дополнить подпунктом 4 следующего содержания: "4) выполнение организацией государственного оборонного заказа."; б) в подпункте 2 пункта 2 слова "в подпунктах 2 и 3" заменить словами "в подпунктах 2 - 4"</w:t>
      </w:r>
    </w:p>
    <w:p>
      <w:r>
        <w:t>в статье 76: а) в пункте 1: в абзаце первом слова "налога или сбора" заменить словами "налога, сбора, пеней и (или) штрафа"; абзац третий после слов "(авансовых платежей), сборов," дополнить словами "страховых взносов,"; б) пункт 2 дополнить абзацем следующего содержания: "Приостановление операций налогоплательщика-организации по его валютному счету в банке в случае, предусмотренном настоящим пунктом, означает прекращение банком расходных операций по этому счету в пределах суммы в иностранной валюте, эквивалентной сумме в рублях, указанной в решении о приостановлении операций налогоплательщика-организации по счетам в банке, по курсу Центрального банка Российской Федерации, установленному на дату начала действия приостановления операций по валютному счету указанного налогоплательщика."; в) в абзаце втором пункта 3 слово "операционного" исключить; г) в пункте 4: абзац второй изложить в следующей редакции: "Решение об отмене приостановления операций по счетам налогоплательщика-организации вручается должностным лицом налогового органа представителю банка по месту нахождения этого банка под расписку или направляется в банк в электронном виде или иным способом, свидетельствующим о дате его получения банком, не позднее дня, следующего за днем принятия такого решения."; абзац пятый дополнить словами ", в срок не позднее дня, следующего за днем принятия такого решения"; д) в абзаце первом пункта 7 слова "до отмены этого решения" заменить словами "до получения банком решения налогового органа об отмене приостановления операций по счетам налогоплательщика-организации в банке"; е) в пункте 8 слово "операционного" исключить, дополнить словами ", пеней, штрафа"; ж) дополнить пунктом 91 следующего содержания: "91. Действие решения о приостановлении операций по счетам налогоплательщика-организации в банке приостанавливается (решение отменяется) в случаях, предусмотренных настоящей статьей и федеральными законами."; з) дополнить пунктом 92 следующего содержания: "92. В случае нарушения налоговым органом срока отмены решения о приостановлении операций по счетам налогоплательщика-организации в банке или срока вручения представителю банка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начисляются проценты, подлежащие уплате налогоплательщику за каждый календарный день нарушения срока. Процентная ставка принимается равной ставке рефинансирования Центрального банка Российской Федерации, действовавшей в дни нарушения налоговым органом срока отмены решения о приостановлении операций по счетам налогоплательщика-организации в банке или срока вручения представителю банка (направления в банк) решения об отмене приостановления операций по счетам налогоплательщика-организации в банке."</w:t>
      </w:r>
    </w:p>
    <w:p>
      <w:r>
        <w:t>в статье 88: а) пункт 2 изложить в следующей редакции: "2. Камеральная налоговая проверка проводится уполномоченными должностными лицами налогового органа в соответствии с их служебными обязанностями без какого-либо специального решения руководителя налогового органа в течение трех месяцев со дня представления налогоплательщиком налоговой декларации (расчета)."; б) дополнить пунктом 91 следующего содержания: "91.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статьей 81 настоящего Кодекса, камеральная налоговая проверка ранее поданной декларации (расчета) прекращается и начинается новая камеральная налоговая проверка на основе уточненной налоговой декларации (расчета). Прекращение камеральной налоговой проверки означает прекращение всех действий налогового органа в отношении ранее поданной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r>
        <w:t>абзац первый пункта 5 статьи 100 после слов "Акт налоговой проверки" дополнить словами "в течение пяти дней с даты этого акта"</w:t>
      </w:r>
    </w:p>
    <w:p>
      <w:r>
        <w:t>в статье 101: а) в абзаце втором пункта 4 первое предложение изложить в следующей редакции: "При рассмотрении материалов налоговой проверки исследуются представленные доказательства, в том числе документы, ранее истребованные у лица, в отношении которого проводилась налоговая проверка, документы, представленные в налоговые органы при проведении камеральных или выездных налоговых проверок данного лица, и иные документы, имеющиеся у налогового органа.", дополнить новыми вторым и третьим предложениями следующего содержания: "Не допускается использование доказательств, полученных с нарушением настоящего Кодекса. Если документы (информация) о деятельности налогоплательщика были представлены налогоплательщиком в налоговый орган с нарушением сроков, установленных настоящим Кодексом, то полученные налоговым органом документы (информация) не будут считаться полученными с нарушением настоящего Кодекса."; б) абзац первый пункта 9 дополнить предложением следующего содержания: "При этом соответствующее решение должно быть вручено в течение пяти дней после дня его вынесения."</w:t>
      </w:r>
    </w:p>
    <w:p>
      <w:r>
        <w:t>абзац третий пункта 7 статьи 1014 дополнить предложениями следующего содержания: "Не допускается использование доказательств, полученных с нарушением настоящего Кодекса. Если документы (информация) были представлены лицом, привлекаемым к ответственности, в налоговый орган с нарушением установленных настоящим Кодексом сроков, то полученные документы (информация) не будут считаться полученными с нарушением настоящего Кодекса."</w:t>
      </w:r>
    </w:p>
    <w:p>
      <w:r>
        <w:t>в статье 132: а) в абзаце втором пункта 1 слова "10 тысяч" заменить словами "20 тысяч"; б) в пункте 2: абзац первый после слова "Несообщение" дополнить словами "в установленный срок", после слов "закрытии счета" дополнить словами ", об изменении реквизитов счета"; в абзаце втором слова "20 тысяч" заменить словами "40 тысяч"</w:t>
      </w:r>
    </w:p>
    <w:p>
      <w:r>
        <w:t>статью 133 изложить в следующей редакции: "Статья 133. Нарушение срока исполнения поручения о перечислении налога (сбора), авансового платежа, пеней, штрафа Нарушение банком установленного настоящим Кодексом срока исполнения поручения налогоплательщика (плательщика сбора) или налогового агента, местной администрации или организации федеральной почтовой связи о перечислении налога (сбора), авансового платежа, пеней, штрафа 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
        <w:t>в статье 134: а) в абзаце первом слова "другому лицу" исключить, слова "или сбора" заменить словами "(авансового платежа), сбора, пеней, штрафа"; б) абзац второй дополнить словами ", а при отсутствии задолженности - в размере 10 тысяч рублей"</w:t>
      </w:r>
    </w:p>
    <w:p>
      <w:r>
        <w:t>в статье 135: а) в наименовании слова "и сбора, а также пени" заменить словами ", авансового платежа, сбора, пеней, штрафа"; б) в абзаце первом пункта 1 слова "или сбора, а также пени и штрафа" заменить словами ", авансового платежа, сбора, пеней, штрафа"; в) в абзаце первом пункта 2 слова "в соответствии со статьей 46 настоящего Кодекса" исключить</w:t>
      </w:r>
    </w:p>
    <w:p>
      <w:r>
        <w:t>статью 1351 изложить в следующей редакции: "Статья 1351. Непредставление банком справок (выписок) по операциям и счетам в налоговый орган Непредставление банком справок о наличии счетов в банке и (или) об остатках денежных средств на счетах, выписок по операциям на счетах в налоговый орган в соответствии с пунктом 2 статьи 86 настоящего Кодекса и (или) несообщение об остатках денежных средств на счетах, операции по которым приостановлены, в соответствии с пунктом 5 статьи 76 настоящего Кодекса, а также представление справок (выписок) с нарушением срока или справок (выписок), содержащих недостоверные сведения, влечет взыскание штрафа в размере 10 тысяч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5023; 2002, № 22, ст. 2026; № 30, ст. 3021, 3027; 2003, № 1, ст. 2, 6; № 22, ст. 2066; № 28, ст. 2879, 2886; № 52, ст. 5030; 2004, № 27, ст. 2711; № 31, ст. 3231; № 34, ст. 3520, 3522, 3524, 3527; № 35, ст. 3607; № 45, ст. 4377; 2005, № 1, ст. 9, 30; № 24, ст. 2312; № 30, ст. 3101, 3128, 3129, 3130; № 52, ст. 5581; 2006, № 10, ст. 1065; № 23, ст. 2382; № 31, ст. 3436, 3443; № 45, ст. 4628; № 47, ст. 4819; № 50, ст. 5279, 5286; 2007, № 1, ст. 39; № 22, ст. 2563; № 23, ст. 2691; № 31, ст. 3991, 4013; № 45, ст. 5417, 5432; № 49, ст. 6045, 6071; № 50, ст. 6237, 6245; 2008, № 26, ст. 3022; № 27, ст. 3126; № 30, ст. 3614, 3616) следующие изменения: 1) (Утратил силу - Федеральный закон от 27.11.2017 № 335-ФЗ) 2) подпункт 7 статьи 150 изложить в следующей редакции: "7) технологического оборудования (в том числе комплектующих и запасных частей к нему), аналоги которого не производятся в Российской Федерации, по перечню, утверждаемому Правительством Российской Федерации;"; 3) в статье 161: а) пункт 3 дополнить абзацем следующего содержания: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б) пункт 4 после слов "конфискованного имущества," дополнить словами "имущества, реализуемого по решению суда (в том числе при проведении процедуры банкротства в соответствии с законодательством Российской Федерации),"; в) пункт 5 изложить в следующей редакции: "5. При реализации товаров, передаче имущественных прав, выполнении работ, оказании услуг на территории Российской Федерации иностранными лицами, не состоящими на учете в налоговых органах в качестве налогоплательщиков, налоговыми агентами признаются состоящие на учете в налоговых органах в качестве налогоплательщиков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 4) в подпункте 3 пункта 1 статьи 165: а) абзац четвертый признать утратившим силу; б) (Утратил силу - Федеральный закон от 29.12.2014 № 452-ФЗ) 5) в статье 168: а) пункт 1 дополнить абзацем следующего содержания: "В случае получения налогоплательщиком сумм оплаты, частичной оплаты в счет предстоящих поставок товаров (выполнения работ, оказания услуг), передачи имущественных прав, реализуемых на территории Российской Федерации, налогоплательщик обязан предъявить покупателю этих товаров (работ, услуг), имущественных прав сумму налога, исчисленную в порядке, установленном пунктом 4 статьи 164 настоящего Кодекса."; б) пункт 3 изложить в следующей редакции: "3.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оказания услуг), передачи имущественных прав. При исчислении суммы налога в соответствии с пунктами 1 - 3 статьи 161 настоящего Кодекса налоговыми агентами, указанными в пунктах 2 и 3 статьи 161 настоящего Кодекса, составляются счета-фактуры в порядке, установленном пунктами 5 и 6 статьи 169 настоящего Кодекса."; в) абзац второй пункта 4 признать утратившим силу; 6) в статье 169: а) в пункте 2 слова "установленного пунктами 5 и 6" заменить словами "установленного пунктами 5, 51 и 6"; б) абзац первый пункта 5 после слов "В счете-фактуре" дополнить словами ", выставляемом при реализации товаров (работ, услуг), передаче имущественных прав,"; в) дополнить пунктом 51 следующего содержания: "51.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 1) порядковый номер и дата выписки счета-фактуры; 2) наименование, адрес и идентификационные номера налогоплательщика и покупателя; 3) номер платежно-расчетного документа; 4) наименование поставляемых товаров (описание работ, услуг), имущественных прав; 5) сумма оплаты, частичной оплаты в счет предстоящих поставок товаров (выполнения работ, оказания услуг), передачи имущественных прав; 6) налоговая ставка; 7) сумма налога, предъявляемая покупателю товаров (работ, услуг), имущественных прав, определяемая исходя из применяемых налоговых ставок."; 7) пункт 3 статьи 170 дополнить подпунктом 3 следующего содержания: "3) в случае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 Восстановление сумм налога производится покупателем в том налоговом периоде,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 Восстановлению подлежат суммы налога в размере, ранее принятом к вычету в отношении оплаты, частичной оплаты в счет предстоящих поставок товаров (выполнения работ, оказания услуг), передачи имущественных прав."; 8) в статье 171: а) в абзаце третьем пункта 3 после слов "(работы, услуги)" дополнить словами ", имущественные права", слова "удержал и уплатил налог из доходов налогоплательщика" заменить словами "уплатил налог в соответствии с настоящей главой"; б) дополнить пунктом 12 следующего содержания: "12. Вычетам у налогоплательщика, перечислившего суммы оплаты,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 9) в статье 172: а) пункт 2 признать утратившим силу; б) абзац второй пункта 5 изложить в следующей редакции: "Вычеты сумм налога, указанных в абзаце третьем пункта 6 статьи 171 настоящего Кодекса, производятся на момент определения налоговой базы, установленный пунктом 10 статьи 167 настоящего Кодекса."; в) дополнить пунктом 9 следующего содержания: "9. Вычеты сумм налога, указанных в пункте 12 статьи 171 настоящего 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 10) в пункте 3 статьи 176: а) абзац четвертый изложить в следующей редакции: "Одновременно с этим решением принимается:"; б) дополнить абзацами следующего содержания: "решение о возмещении полностью суммы налога, заявленной к возмещению; решение об отказе в возмещении полностью суммы налога, заявленной к возмещению; решение о возмещении частично суммы налога, заявленной к возмещению, и решение об отказе в возмещении частично суммы налога, заявленной к возмещению."; 11) в абзаце тринадцатом подпункта 2 пункта 1 статьи 220 цифры "1 000 000" заменить цифрами "2 000 000"; 12) в пункте 1 статьи 228: а) подпункт 2 дополнить словами ", и имущественных прав"; б) подпункт 7 изложить в следующей редакции: "7) физические лица, получающие от физических лиц, не являющихся индивидуальными предпринимателями, доходы в денежной и натуральной формах в порядке дарения, за исключением случаев, предусмотренных пунктом 181 статьи 217 настоящего Кодекса, когда такие доходы не подлежат налогообложению."; 13) подпункт 32 пункта 1 статьи 251 дополнить словами ",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14) в абзацах первом и третьем пункта 21 статьи 252 слова "имущественные права" в соответствующем падеже заменить словами "имущественные и неимущественные права" в соответствующем падеже; 15) абзац второй пункта 2 статьи 254 после слов "материально-производственных запасов" дополнить словами ", прочего имущества", после слов "основных средств" дополнить словами ", а также при ремонте основных средств"; 16) абзац второй пункта 1 статьи 257 после слова "безвозмездно" дополнить словами ", либо выявлено в результате инвентаризации", слова "с пунктом 8" заменить словами "с пунктами 8 и 20"; 17) статью 258 изложить в следующей редакции: "Статья 258. Амортизационные группы (подгруппы). Особенности включения амортизируемого имущества в состав амортизационных групп (подгрупп)</w:t>
      </w:r>
    </w:p>
    <w:p>
      <w:r>
        <w:rPr>
          <w:b/>
        </w:rPr>
        <w:t xml:space="preserve">1. </w:t>
      </w:r>
      <w:r>
        <w:t>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классификации основных средств, утверждаемой Правительством Российской Федерации. 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 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 исчислении амортизации учитывает оставшийся срок полезного использования. Капитальные вложения в арендованные объекты основных средств, указанные в абзаце первом пункта 1 статьи 256 настоящего Кодекса, амортизируются в следующем порядке: капитальные вложения, стоимость которых возмещается арендатору арендодателем, амортизируются арендодателем в порядке, установленном настоящей главой; 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в соответствии с классификацией основных средств, утверждаемой Правительством Российской Федерации. Капитальные вложения в объекты основных средств, полученные по договору безвозмездного пользования, указанные в абзаце первом пункта 1 статьи 256 настоящего Кодекса, амортизируются в следующем порядке: 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 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в соответствии с классификацией основных средств, утверждаемой Правительством Российской Федерации</w:t>
      </w:r>
    </w:p>
    <w:p>
      <w:r>
        <w:rPr>
          <w:b/>
        </w:rPr>
        <w:t xml:space="preserve">2. </w:t>
      </w:r>
      <w:r>
        <w:t>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r>
        <w:rPr>
          <w:b/>
        </w:rPr>
        <w:t xml:space="preserve">3. </w:t>
      </w:r>
      <w:r>
        <w:t>Амортизируемое имущество объединяется в следующие амортизационные группы: первая группа - все недолговечное имущество со сроком полезного использования от 1 года до 2 лет включительно; вторая группа - имущество со сроком полезного использования свыше 2 лет до 3 лет включительно; третья группа - имущество со сроком полезного использования свыше 3 лет до 5 лет включительно; четвертая группа - имущество со сроком полезного использования свыше 5 лет до 7 лет включительно; пятая группа - имущество со сроком полезного использования свыше 7 лет до 10 лет включительно; шестая группа - имущество со сроком полезного использования свыше 10 лет до 15 лет включительно; седьмая группа - имущество со сроком полезного использования свыше 15 лет до 20 лет включительно; восьмая группа - имущество со сроком полезного использования свыше 20 лет до 25 лет включительно; девятая группа - имущество со сроком полезного использования свыше 25 лет до 30 лет включительно; десятая группа - имущество со сроком полезного использования свыше 30 лет</w:t>
      </w:r>
    </w:p>
    <w:p>
      <w:r>
        <w:rPr>
          <w:b/>
        </w:rPr>
        <w:t xml:space="preserve">4. </w:t>
      </w:r>
      <w:r>
        <w:t>Классификация основных средств, включаемых в амортизационные группы, утверждается Правительством Российской Федерации</w:t>
      </w:r>
    </w:p>
    <w:p>
      <w:r>
        <w:rPr>
          <w:b/>
        </w:rPr>
        <w:t xml:space="preserve">5. </w:t>
      </w:r>
      <w:r>
        <w:t>Нематериальные активы включаются в амортизационные группы исходя из срока полезного использования, определенного в соответствии с пунктом 2 настоящей статьи</w:t>
      </w:r>
    </w:p>
    <w:p>
      <w:r>
        <w:rPr>
          <w:b/>
        </w:rPr>
        <w:t xml:space="preserve">6. </w:t>
      </w:r>
      <w:r>
        <w:t>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r>
        <w:rPr>
          <w:b/>
        </w:rPr>
        <w:t xml:space="preserve">7. </w:t>
      </w:r>
      <w:r>
        <w:t>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 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классификацией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r>
        <w:rPr>
          <w:b/>
        </w:rPr>
        <w:t xml:space="preserve">8. </w:t>
      </w:r>
      <w:r>
        <w:t>По объектам амортизируемого имущества, указанным в абзаце первом пункта 3 статьи 259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r>
        <w:rPr>
          <w:b/>
        </w:rPr>
        <w:t xml:space="preserve">9. </w:t>
      </w:r>
      <w:r>
        <w:t>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 Налогоплательщик имеет право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третьей - седьмой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статьей 257 настоящего Кодекса. 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статьей 259 настоящего Кодекса) за вычетом не более 10 процентов (не более 30 процентов - в отношении основных средств, относящихся к третьей - седьмой амортизационным группам) таких сумм. В случае реализации ранее чем по истечении пяти лет с момента введения в эксплуатацию основных средств, в отношении которых были применены положения абзаца второго настоящего пункта, суммы расходов, включенных в состав расходов очередного отчетного (налогового) периода в соответствии с абзацем вторым настоящего пункта, подлежат восстановлению и включению в налоговую базу по налогу</w:t>
      </w:r>
    </w:p>
    <w:p>
      <w:r>
        <w:rPr>
          <w:b/>
        </w:rPr>
        <w:t xml:space="preserve">10. </w:t>
      </w:r>
      <w:r>
        <w:t>Имущество, полученное (переданное) в финансовую аренду по договору финансовой аренды (договору лизинга), включается в соответствующую амортизационную группу (подгруппу) той стороной, у которой данное имущество должно учитываться в соответствии с условиями договора финансовой аренды (договора лизинга). (Абзац утратил силу - Федеральный закон от 29.11.2012 № 206-ФЗ)</w:t>
      </w:r>
    </w:p>
    <w:p>
      <w:r>
        <w:rPr>
          <w:b/>
        </w:rPr>
        <w:t xml:space="preserve">12. </w:t>
      </w:r>
      <w:r>
        <w:t>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r>
        <w:rPr>
          <w:b/>
        </w:rPr>
        <w:t xml:space="preserve">13. </w:t>
      </w:r>
      <w:r>
        <w:t>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объекты амортизируемого имущества, к которым применяются такие коэффициенты,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 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Федерации, срока полезного использования без учета его увеличения (уменьшения).";</w:t>
      </w:r>
    </w:p>
    <w:p>
      <w:r>
        <w:rPr>
          <w:b/>
        </w:rPr>
        <w:t xml:space="preserve">2. </w:t>
      </w:r>
      <w:r>
        <w:t>Сумма амортизации для целей налогообложения определяется налогоплательщиками ежемесячно в порядке, установленном настоящей главой. Амортизация начисляется отдельно по каждой амортизационной группе (подгруппе)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w:t>
      </w:r>
    </w:p>
    <w:p>
      <w:r>
        <w:rPr>
          <w:b/>
        </w:rPr>
        <w:t xml:space="preserve">3. </w:t>
      </w:r>
      <w:r>
        <w:t>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 установленный налогоплательщиком в учетной политике для целей налогообложения</w:t>
      </w:r>
    </w:p>
    <w:p>
      <w:r>
        <w:rPr>
          <w:b/>
        </w:rPr>
        <w:t xml:space="preserve">4. </w:t>
      </w:r>
      <w:r>
        <w:t>Начисление амортизации по объектам амортизируемого имущества начинается с 1-го числа месяца, следующего за месяцем, в котором этот объект был введен в эксплуатацию</w:t>
      </w:r>
    </w:p>
    <w:p>
      <w:r>
        <w:rPr>
          <w:b/>
        </w:rPr>
        <w:t xml:space="preserve">5. </w:t>
      </w:r>
      <w:r>
        <w:t>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статьей 55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r>
        <w:rPr>
          <w:b/>
        </w:rPr>
        <w:t xml:space="preserve">6. </w:t>
      </w:r>
      <w:r>
        <w:t>Организации, осуществляющие деятельность в области информационных технологий, имеют право не применять установленный настоящей статьей порядок амортизации в отношении электронно-вычислительной техники. В этом случае расходы указанных организаций на приобретение электронно-вычислительной техники признаются материальными расходами налогоплательщика в порядке, установленном подпунктом 3 пункта 1 статьи 254 настоящего Кодекса. Для целей настоящего пункта организациями, осуществляющими деятельность в области информационных технологий, признаются организации, указанные в пунктах 7 и 8 статьи 241 настоящего Кодекса.";</w:t>
      </w:r>
    </w:p>
    <w:p>
      <w:r>
        <w:rPr>
          <w:b/>
        </w:rPr>
        <w:t xml:space="preserve">13. </w:t>
      </w:r>
      <w:r>
        <w:t>статью 259 изложить в следующей редакции: "Статья 259. Методы и порядок расчета сумм амортизации 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w:t>
      </w:r>
    </w:p>
    <w:p>
      <w:r>
        <w:rPr>
          <w:b/>
        </w:rPr>
        <w:t xml:space="preserve">13. </w:t>
      </w:r>
      <w:r>
        <w:t>линейный метод</w:t>
      </w:r>
    </w:p>
    <w:p>
      <w:r>
        <w:rPr>
          <w:b/>
        </w:rPr>
        <w:t xml:space="preserve">13. </w:t>
      </w:r>
      <w:r>
        <w:t>нелинейный метод. 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пунктом 3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перейти с нелинейного метода на линейный метод начисления амортизации не чаще одного раза в пять лет. Установленные настоящим пунктом методы начисления амортизации применяются ко всем основным средствам вне зависимости от даты их приобретения</w:t>
      </w:r>
    </w:p>
    <w:p>
      <w:r>
        <w:rPr>
          <w:b/>
        </w:rPr>
        <w:t xml:space="preserve">5. </w:t>
      </w:r>
      <w:r>
        <w:t>амортизация начисляется ликвидируемой организацией по месяц (включительно), в котором завершена ликвидация, а реорганизуемой организацией - по месяц (включительно), в котором в установленном порядке завершена реорганизация</w:t>
      </w:r>
    </w:p>
    <w:p>
      <w:r>
        <w:rPr>
          <w:b/>
        </w:rPr>
        <w:t xml:space="preserve">5. </w:t>
      </w:r>
      <w:r>
        <w:t>амортизация начисляется учреждаемой, образующейся в результате реорганизации организацией с 1-го числа месяца, следующего за месяцем, в котором была осуществлена ее государственная регистрация. Положения настоящего пункта не распространяются на организации, изменяющие свою организационно-правовую форму</w:t>
      </w:r>
    </w:p>
    <w:p>
      <w:r>
        <w:rPr>
          <w:b/>
        </w:rPr>
        <w:t xml:space="preserve">6. </w:t>
      </w:r>
      <w:r>
        <w:t>в абзаце пятом пункта 1 статьи 261 слова "землепользователями в" заменить словами "налогоплательщиками в", после слова "(соглашениями)" дополнить словами "с органами государственной власти субъектов Российской Федерации,", слова "такими землепользователями" заменить словами "такими налогоплательщиками"</w:t>
      </w:r>
    </w:p>
    <w:p>
      <w:r>
        <w:rPr>
          <w:b/>
        </w:rPr>
        <w:t xml:space="preserve">6. </w:t>
      </w:r>
      <w:r>
        <w:t>в статье 263:</w:t>
      </w:r>
    </w:p>
    <w:p>
      <w:r>
        <w:rPr>
          <w:b/>
        </w:rPr>
        <w:t xml:space="preserve">6. </w:t>
      </w:r>
      <w:r>
        <w:t>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w:t>
      </w:r>
    </w:p>
    <w:p>
      <w:r>
        <w:rPr>
          <w:b/>
        </w:rPr>
        <w:t xml:space="preserve">6. </w:t>
      </w:r>
      <w:r>
        <w:t>в подпункте 8 пункта 1 статьи 265:</w:t>
      </w:r>
    </w:p>
    <w:p>
      <w:r>
        <w:rPr>
          <w:b/>
        </w:rPr>
        <w:t xml:space="preserve">6. </w:t>
      </w:r>
      <w:r>
        <w:t>(Утратил силу - Федеральный закон от 19.07.2009 № 202-ФЗ) 23) в пункте 1 статьи 284:</w:t>
      </w:r>
    </w:p>
    <w:p>
      <w:r>
        <w:rPr>
          <w:b/>
        </w:rPr>
        <w:t xml:space="preserve">6. </w:t>
      </w:r>
      <w:r>
        <w:t>пункт 2 статьи 288 дополнить абзацем следующего содержания: "Для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r>
        <w:rPr>
          <w:b/>
        </w:rPr>
        <w:t xml:space="preserve">6. </w:t>
      </w:r>
      <w:r>
        <w:t>первое предложение абзаца четвертого пункта 3 статьи 325 изложить в следующей редакции: "Расходы, осуществленные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w:t>
      </w:r>
    </w:p>
    <w:p>
      <w:r>
        <w:rPr>
          <w:b/>
        </w:rPr>
        <w:t xml:space="preserve">6. </w:t>
      </w:r>
      <w:r>
        <w:t>пункт 2 статьи 34620 дополнить предложением следующего содержания: "Законами субъектов Российской Федерации могут быть установлены дифференцированные налоговые ставки в пределах от 5 до 15 процентов в зависимости от категорий налогоплательщиков."</w:t>
      </w:r>
    </w:p>
    <w:p>
      <w:r>
        <w:rPr>
          <w:b/>
        </w:rPr>
        <w:t xml:space="preserve">6. </w:t>
      </w:r>
      <w:r>
        <w:t>в наименовании слова "страхование имущества" заменить словами "имущественное страхование"</w:t>
      </w:r>
    </w:p>
    <w:p>
      <w:r>
        <w:rPr>
          <w:b/>
        </w:rPr>
        <w:t xml:space="preserve">6. </w:t>
      </w:r>
      <w:r>
        <w:t>в пункте 1: в абзаце первом слова "добровольное страхование имущества" заменить словами "добровольное имущественное страхование", слова "добровольного страхования имущества" заменить словами "добровольного имущественного страхования"; подпункт 8 после слов "за причинение вреда" дополнить словами "или ответственности по договору"; дополнить подпунктами 9 и 10 следующего содержания: "9) добровольное страхование риска ответственности за неисполнение либо ненадлежащее исполнение обязательств, связанных с финансированием строительства и (или) со строительством олимпийских объектов, осуществляемое в соответствии со статьей 14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rPr>
          <w:b/>
        </w:rPr>
        <w:t xml:space="preserve">6. </w:t>
      </w:r>
      <w:r>
        <w:t>после слов "основных средств" дополнить словами ", на списание нематериальных активов,"</w:t>
      </w:r>
    </w:p>
    <w:p>
      <w:r>
        <w:rPr>
          <w:b/>
        </w:rPr>
        <w:t xml:space="preserve">6. </w:t>
      </w:r>
      <w:r>
        <w:t>дополнить абзацем следующего содержания: "Расходы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пунктом 13 статьи 2592 настоящего Кодекса;"</w:t>
      </w:r>
    </w:p>
    <w:p>
      <w:r>
        <w:rPr>
          <w:b/>
        </w:rPr>
        <w:t xml:space="preserve">6. </w:t>
      </w:r>
      <w:r>
        <w:t>в абзаце первом цифры "24" заменить цифрами "20"</w:t>
      </w:r>
    </w:p>
    <w:p>
      <w:r>
        <w:rPr>
          <w:b/>
        </w:rPr>
        <w:t xml:space="preserve">6. </w:t>
      </w:r>
      <w:r>
        <w:t>в абзаце втором цифры "6,5" заменить цифрами "2,5"</w:t>
      </w:r>
    </w:p>
    <w:p>
      <w:r>
        <w:rPr>
          <w:b/>
        </w:rPr>
        <w:t>Статья 3</w:t>
      </w:r>
    </w:p>
    <w:p>
      <w:r>
        <w:t>Федеральный закон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33, ст. 3413; № 51, ст. 4830; 2002, № 22, ст. 2026; № 30, ст. 3027; 2003, № 1, ст. 2; № 50, ст. 4849; 2004, № 31, ст. 3231; № 34, ст. 3517; № 35, ст. 3607; 2005, № 1, ст. 9; № 30, ст. 3116; 2006, № 45, ст. 4632; 2007, № 1, ст. 31; 2008, № 26, ст. 3011) дополнить статьями 271 - 273 следующего содержания: "Статья 271. Установить, что налогоплательщики, уплачивающие ежемесячные авансовые платежи по итогам отчетного (налогового) периода, вправе применить следующий порядок исчисления авансовых платежей по налогу на прибыль, подлежащих уплате за четвертый квартал 2008 года. Сумма ежемесячного авансового платежа, подлежащего уплате в четвертом квартале 2008 года, исчисляется исходя из фактически полученной прибыли, рассчитываемой нарастающим итогом с начала налогового периода до окончания месяца, предшествующего месяцу, в котором производится уплата авансового платежа. При этом сумма авансовых платежей, подлежащих уплате в бюджет, определяется с учетом ранее начисленных сумм авансовых платежей. Изменение порядка исчисления авансовых платежей по налогу на прибыль должно быть отражено в учетной политике организации. Налогоплательщики, применившие предусмотренное настоящей статьей право, обязаны уведомить об этом налоговый орган по месту своего учета не позднее срока уплаты, установленного для уплаты соответствующего авансового платежа, в том числе в случае, если рассчитанная сумма авансового платежа отрицательна или равна нулю.</w:t>
      </w:r>
    </w:p>
    <w:p>
      <w:r>
        <w:rPr>
          <w:b/>
        </w:rPr>
        <w:t>Статья 272. Организации, применявшие к основной норме амортизации специальный коэффициент 0,5 в отношении легковых автомобилей и пассажирских микроавтобусов, имевших первоначальную стоимость соответственно более 600 000 рублей и 800 000 рублей, с 1 января 2009 года указанный коэффициент не применяют.</w:t>
      </w:r>
    </w:p>
    <w:p>
      <w:r>
        <w:t>(Абзац утратил силу - Федеральный закон от 27.12.2009 № 368-ФЗ)</w:t>
      </w:r>
    </w:p>
    <w:p>
      <w:r>
        <w:rPr>
          <w:b/>
        </w:rPr>
        <w:t>Статья 4</w:t>
      </w:r>
    </w:p>
    <w:p>
      <w:r>
        <w:t>Федеральный закон от 24 июля 2007 года № 216-ФЗ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2007, № 31, ст. 4013; № 49, ст. 6045) дополнить статьей 31 следующего содержания: "Статья 31. Установить, что по договорам добровольного долгосрочного страхования жизни, заключенным до дня вступления в силу настоящего Федерального закона на срок не менее пяти лет и в течение этих пяти лет не предусматривающим осуществления страховых выплат в пользу застрахованного лица, в том числе в виде рент и (или) аннуитетов (за исключением страховой выплаты, предусмотренной в случае наступления смерти застрахованного лица), страховые взносы по которым до дня вступления в силу настоящего Федерального закона были в полном объеме уплачены за физических лиц из средств работодателей, исчисление и уплата налога на доходы физических лиц производятся в порядке, действовавшем до дня вступления в силу настоящего Федерального закона.".</w:t>
      </w:r>
    </w:p>
    <w:p>
      <w:r>
        <w:rPr>
          <w:b/>
        </w:rPr>
        <w:t>Статья 5</w:t>
      </w:r>
    </w:p>
    <w:p>
      <w:r>
        <w:t>Внести в статью 3 Федерального закона от 22 июля 2008 года № 155-ФЗ "О внесении изменений в часть вторую Налогового кодекса Российской Федерации" (Собрание законодательства Российской Федерации, 2008, № 30, ст. 3611) следующие изменения</w:t>
      </w:r>
    </w:p>
    <w:p>
      <w:r>
        <w:t>(Утратил силу - Федеральный закон от 02.10.2012 № 161-ФЗ) 2) дополнить частью 2 следующего содержания: "2. Положения подпунктов 1 и 2 пункта 22 статьи 34626 части второй Налогового кодекса Российской Федерации (в редакции настоящего Федерального закона) применяются в отношении аптечных учреждений, признаваемых таковыми в соответствии с Федеральным законом от 22 июня 1998 года № 86-ФЗ "О лекарственных средствах", начиная с 1 января 2011 года."</w:t>
      </w:r>
    </w:p>
    <w:p>
      <w:r>
        <w:rPr>
          <w:b/>
        </w:rPr>
        <w:t>Статья 6</w:t>
      </w:r>
    </w:p>
    <w:p>
      <w:r>
        <w:t>Признать утратившими силу</w:t>
      </w:r>
    </w:p>
    <w:p>
      <w:r>
        <w:t>подпункт 2 пункта 28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 одиннадцатый пункта 13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подпункт "а" пункта 4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абзацы пятый и шестой пункта 17, абзац восьмой пункта 21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t>абзац третий пункта 7 статьи 1 Федерального закона от 28 февраля 2006 года № 28-ФЗ "О внесении изменений в главу 21 части второй Налогового кодекса Российской Федерации и статью 3 Федерального закона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2006, № 10, ст. 1065)</w:t>
      </w:r>
    </w:p>
    <w:p>
      <w:r>
        <w:t>пункт 4 статьи 1 Федерального закона от 4 ноября 2007 года № 255-ФЗ "О внесении изменений в главу 21 части второй Налогового кодекса Российской Федерации в связи с уточнением порядка применения налоговой ставки в размере 0 процентов налогоплательщиками, осуществляющими деятельность, связанную с производством и обслуживанием космической техники" (Собрание законодательства Российской Федерации, 2007, № 45, ст. 5432)</w:t>
      </w:r>
    </w:p>
    <w:p>
      <w:r>
        <w:t>статью 6 Федерального закона от 26 июня 2008 года №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 26, ст. 3022)</w:t>
      </w:r>
    </w:p>
    <w:p>
      <w:r>
        <w:rPr>
          <w:b/>
        </w:rPr>
        <w:t>Статья 7</w:t>
      </w:r>
    </w:p>
    <w:p>
      <w:r>
        <w:t>Пункт 10 статьи 1 Федерального закона от 22 июля 2008 года № 158-ФЗ "О внесении изменений в главы 21, 23, 24, 25 и 26 части второй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2008, № 30, ст. 3614) исключить.</w:t>
      </w:r>
    </w:p>
    <w:p>
      <w:r>
        <w:rPr>
          <w:b/>
        </w:rPr>
        <w:t>Статья 8</w:t>
      </w:r>
    </w:p>
    <w:p>
      <w:r>
        <w:t>(Утратила силу - Федеральный закон от 19.07.2009 № 202-ФЗ)</w:t>
      </w:r>
    </w:p>
    <w:p>
      <w:r>
        <w:rPr>
          <w:b/>
        </w:rPr>
        <w:t>Статья 9</w:t>
      </w:r>
    </w:p>
    <w:p>
      <w:r>
        <w:rPr>
          <w:b/>
        </w:rPr>
        <w:t xml:space="preserve">1. </w:t>
      </w:r>
      <w:r>
        <w:t>Настоящий Федеральный закон вступает в силу с 1 января 2009 года, за исключением положений, для которых настоящей статьей установлены иные сроки вступления в силу</w:t>
      </w:r>
    </w:p>
    <w:p>
      <w:r>
        <w:rPr>
          <w:b/>
        </w:rPr>
        <w:t xml:space="preserve">2. </w:t>
      </w:r>
      <w:r>
        <w:t>Пункт 2 и подпункт "з" пункта 8 статьи 1 настоящего Федерального закона вступают в силу с 1 января 2010 года</w:t>
      </w:r>
    </w:p>
    <w:p>
      <w:r>
        <w:rPr>
          <w:b/>
        </w:rPr>
        <w:t xml:space="preserve">3. </w:t>
      </w:r>
      <w:r>
        <w:t>Пункт 2 статьи 2 настоящего Федерального закона вступает в силу с 1 января 2009 года, но не ранее 1-го числа очередного налогового периода по налогу на добавленную стоимость, следующего за налоговым периодом, в котором вступило в силу постановление Правительства Российской Федерации об утверждении перечня технологического оборудования (в том числе комплектующих и запасных частей к нему), аналоги которого не производятся в Российской Федерации</w:t>
      </w:r>
    </w:p>
    <w:p>
      <w:r>
        <w:rPr>
          <w:b/>
        </w:rPr>
        <w:t xml:space="preserve">4. </w:t>
      </w:r>
      <w:r>
        <w:t>Статьи 3, 7 настоящего Федерального закона вступают в силу со дня его официального опубликования</w:t>
      </w:r>
    </w:p>
    <w:p>
      <w:r>
        <w:rPr>
          <w:b/>
        </w:rPr>
        <w:t xml:space="preserve">5. </w:t>
      </w:r>
      <w:r>
        <w:t>Положения абзаца четвертого пункта 1 статьи 5 части первой Налогового кодекса Российской Федерации (в редакции настоящего Федерального закона) распространяются на правоотношения, возникшие с 1 октября 2008 года</w:t>
      </w:r>
    </w:p>
    <w:p>
      <w:r>
        <w:rPr>
          <w:b/>
        </w:rPr>
        <w:t xml:space="preserve">6. </w:t>
      </w:r>
      <w:r>
        <w:t>Положения абзаца тринадцатого подпункта 2 пункта 1 статьи 220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2008 года</w:t>
      </w:r>
    </w:p>
    <w:p>
      <w:r>
        <w:rPr>
          <w:b/>
        </w:rPr>
        <w:t xml:space="preserve">7. </w:t>
      </w:r>
      <w:r>
        <w:t>(Утратила силу - Федеральный закон от 19.07.2009 № 202-ФЗ)</w:t>
      </w:r>
    </w:p>
    <w:p>
      <w:r>
        <w:rPr>
          <w:b/>
        </w:rPr>
        <w:t xml:space="preserve">8. </w:t>
      </w:r>
      <w:r>
        <w:t>(Утратила силу - Федеральный закон от 27.07.2010 № 229-ФЗ)</w:t>
      </w:r>
    </w:p>
    <w:p>
      <w:r>
        <w:rPr>
          <w:b/>
        </w:rPr>
        <w:t xml:space="preserve">9. </w:t>
      </w:r>
      <w:r>
        <w:t>Положения абзаца четвертого пункта 3 статьи 176 части второй Налогового кодекса Российской Федерации (в редакции настоящего Федерального закона) применяются в отношении решений, принимаемых после 1 января 2009 года</w:t>
      </w:r>
    </w:p>
    <w:p>
      <w:r>
        <w:rPr>
          <w:b/>
        </w:rPr>
        <w:t xml:space="preserve">10. </w:t>
      </w:r>
      <w:r>
        <w:t>Положения абзаца четвертого пункта 9 статьи 258 части второй Налогового кодекса Российской Федерации (в редакции настоящего Федерального закона) применяются к основным средствам, введенным в эксплуатацию начиная с 1 января 2008 года</w:t>
      </w:r>
    </w:p>
    <w:p>
      <w:r>
        <w:rPr>
          <w:b/>
        </w:rPr>
        <w:t xml:space="preserve">11. </w:t>
      </w:r>
      <w:r>
        <w:t>Положения пунктов 3 - 5 статьи 161 и пунктов 1 и 3 статьи 168 части второй Налогового кодекса Российской Федерации (в редакции настоящего Федерального закона) применяются при отгрузке товаров (выполнении работ, оказании услуг) и при передаче имущественных прав, осуществляемых начиная с 1 января 2009 года</w:t>
      </w:r>
    </w:p>
    <w:p>
      <w:r>
        <w:rPr>
          <w:b/>
        </w:rPr>
        <w:t xml:space="preserve">12. </w:t>
      </w:r>
      <w:r>
        <w:t>При осуществлении с 1 января 2009 года товарообменных операций, зачетов взаимных требований, при использовании в расчетах ценных бумаг суммы налога, предъявленные налогоплательщику при приобретении им товаров (работ, услуг), имущественных прав, принятых к учету до 31 декабря 2008 года включительно, подлежат вычету в соответствии с главой 21 Налогового кодекса Российской Федерации в редакции, действовавшей на дату принятия к учету указанных товаров (работ, услуг), имущественных прав</w:t>
      </w:r>
    </w:p>
    <w:p>
      <w:r>
        <w:rPr>
          <w:b/>
        </w:rPr>
        <w:t xml:space="preserve">13. </w:t>
      </w:r>
      <w:r>
        <w:t>Суммы налога, исчисленные налогоплательщиком при выполнении с 1 января 2006 года до 1 января 2009 года строительно-монтажных работ для собственного потребления и не принятые к вычету до дня вступления в силу настоящего Федерального закона, подлежат вычетам в порядке, предусмотренном статьей 172 части второй Налогового кодекса Российской Федерации в редакции, действовавшей до дня вступления в силу настоящего Федерального закона</w:t>
      </w:r>
    </w:p>
    <w:p>
      <w:r>
        <w:rPr>
          <w:b/>
        </w:rPr>
        <w:t xml:space="preserve">14. </w:t>
      </w:r>
      <w:r>
        <w:t>(Утратила силу - Федеральный закон от 08.03.2015 № 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