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муниципальной службе в Российской Федерации"</w:t>
      </w:r>
    </w:p>
    <w:p>
      <w:r>
        <w:rPr>
          <w:b/>
        </w:rPr>
        <w:t>Статья None. Федеральный закон   от 22.12.2008 № 267-ФЗ</w:t>
      </w:r>
    </w:p>
    <w:p>
      <w:r>
        <w:t>О внесении изменений в Федеральный закон "О муниципальной службе в Российской Федерации" РОССИЙСКАЯ ФЕДЕРАЦИЯ ФЕДЕРАЛЬНЫЙ ЗАКОН О внесении изменений в Федеральный закон "О муниципальной службе в Российской Федерации" Принят Государственной Думой 5 декабря 2008 года Одобрен Советом Федерации 17 декабря 2008 года Внести в Федеральный закон от 2 марта 2007 года № 25-ФЗ "О муниципальной службе в Российской Федерации" (Собрание законодательства Российской Федерации, 2007, № 10, ст. 1152; 2008, № 30, ст. 3616) следующие изменения: 1) второе и третье предложения части 2 статьи 11 исключить; 2) дополнить статьей 14 1 следующего содержания: "Статья 14 1 . Урегулирование конфликта интересов на муниципальной службе 1. Под конфликтом интересов понимается ситуация,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граждан, организаций, общества, Российской Федерации, субъекта Российской Федерации, муниципального образования, способное привести к причинению вреда этим законным интересам граждан, организаций, общества, Российской Федерации, субъекта Российской Федерации, муниципального образования.</w:t>
      </w:r>
    </w:p>
    <w:p>
      <w:r>
        <w:rPr>
          <w:b/>
        </w:rPr>
        <w:t xml:space="preserve">2. </w:t>
      </w:r>
      <w:r>
        <w:t>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муниципального служащего, членов его семьи или лиц, указанных в пункте 5 части 1 статьи 13 настоящего Федерального закона, а также для граждан или организаций, с которыми муниципальный служащий связан финансовыми или иными обязательствами</w:t>
      </w:r>
    </w:p>
    <w:p>
      <w:r>
        <w:rPr>
          <w:b/>
        </w:rPr>
        <w:t xml:space="preserve">3. </w:t>
      </w:r>
      <w:r>
        <w:t>Представитель нанимателя (работодатель), которому стало известно о возникновении у муниципального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</w:t>
      </w:r>
    </w:p>
    <w:p>
      <w:r>
        <w:rPr>
          <w:b/>
        </w:rPr>
        <w:t xml:space="preserve">4. </w:t>
      </w:r>
      <w:r>
        <w:t>Для урегулирования конфликта интересов в органе местного самоуправления, аппарате избирательной комиссии муниципального образования в порядке, определяемом муниципальным правовым актом, могут образовываться комиссии по урегулированию конфликта интересов.". Президент Российской Федерации Д.Медведев Москва, Кремль 22 декабря 2008 года № 267-ФЗ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