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Федеральный закон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2003, № 50, ст. 4844; № 52, ст. 5038; 2004, № 34, ст. 3535; 2005, № 1, ст. 8, 21; № 27, ст. 2717; № 52, ст. 5572, 5589; 2006, № 1, ст. 8; № 6, ст. 636; № 52, ст. 5503; 2007, № 17, ст. 1929; № 18, ст. 2117; № 45, ст. 5424; № 46, ст. 5553; № 49, ст. 6079; № 50, ст. 6246; 2008, № 29, ст. 3418; № 30, ст. 3597; № 48, ст. 5500) следующие изменения: 1) в статье 6: а) абзац тридцать второй изложить в следующей редакции: "государственные (муниципальные) услуги (работы) - услуги (работы), оказываемые (выполняемые) в соответствии с государственным (муниципальным) заданием органами государственной власти (органами местного самоуправления), бюджетными учреждениями, иными юридическими лицами;"; б) абзац тридцать третий после слова "объему" дополнить словом "(содержанию)", дополнить словами "(выполнения работ)"; 2) в абзаце третьем части 4 статьи 21 слова "проекту для осуществления бюджетных инвестиций, подпадающему под установленные в соответствии с настоящим Кодексом критерии," исключить; 3) в части четвертой статьи 381 слова ", а также в силу создания организации - получателя бюджетных средств как учреждения главным распорядителем бюджетных средств от имени соответственно Российской Федерации, субъекта Российской Федерации, муниципального образования" исключить; 4) абзац десятый статьи 50 признать утратившим силу; 5) в абзаце седьмом пункта 2 статьи 56 цифры "60" заменить цифрами "100"; 6) абзац четвертый пункта 2 статьи 61 после слов "органов местного самоуправления" дополнить словом "поселения"; 7) абзац второй статьи 69 после слов "государственных (муниципальных) услуг" дополнить словами "(выполнение работ)"; 8) в статье 691: а) наименование дополнить словами "(выполнение работ)"; б) абзац первый после слов "государственных (муниципальных) услуг" дополнить словами "(выполнение работ)"; 9) в статье 692: а) пункт 1 изложить в следующей редакции: "1. Государственное (муниципальное) задание должно содержать: (Абзац утратил силу - Федеральный закон от 08.05.2010 № 83-ФЗ) показатели, характеризующие состав, качество и (или) объем (содержание) оказываемых государственных (муниципальных) услуг (выполняемых работ); порядок контроля за исполнением государственного (муниципального) задания, в том числе условия и порядок его досрочного прекращения; требования к отчетности об исполнении государственного (муниципального) задания. Государственное (муниципальное) задание на оказание государственных (муниципальных) услуг физическим и юридическим лицам также должно содержать: определение категорий физических и (или) юридических лиц, являющихся потребителями соответствующих услуг; порядок оказания соответствующих услуг; предельные цены (тарифы) на оплату соответствующих услуг физическими или юридическими лицами в случаях, если законодательством Российской Федерации предусмотрено их оказание на платной основе, либо порядок установления указанных цен (тарифов)."; б) в пункте 2 слова "физическим и (или) юридическим лицам" заменить словами "(выполнение работ)"; 10) в пункте 3 статьи 72 слова "составляет более трех лет (одного года - в случае утверждения закона субъекта Российской Федерации о бюджете субъекта Российской Федерации (решения о местном бюджете) на очередной финансовый год)" заменить словами "превышает срок действия утвержденных лимитов бюджетных обязательств"; 11) в статье 781: а) абзац первый пункта 1 дополнить словами "(выполнение работ)"; б) пункт 2 изложить в следующей редакции: "2. В федеральном законе о федеральном бюджете могут предусматриваться субсидии иным некоммерческим организациям, не являющимся автономными и бюджетными учреждениями, в том числе в виде имущественного взноса в государственные корпорации. В законе субъекта Российской Федерации о бюджете субъекта Российской Федерации, в решении представительного органа муниципального образования о местном бюджете могут предусматриваться субсидии иным некоммерческим организациям, не являющимся автономными и бюджетными учреждениями. Порядок определения объема и предоставления указанных субсидий из федерального бюджета, бюджета субъекта Российской Федерации и местного бюджета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а также федеральными законами, предусматривающими создание государственных корпораций."; 12) в статье 79: а) в пункте 2: в абзаце первом слова "600 миллионов" заменить словами "1,5 миллиарда"; в абзаце втором слова "600 миллионов" заменить словами "1,5 миллиарда"; б) пункт 3 признать утратившим силу; в) в пункте 5: после слов "унитарному предприятию" дополнить словами ", основанному на праве хозяйственного ведения,"; дополнить абзацем следующего содержания: "Предоставление бюджетных инвестиций государственному (муниципальному) унитарному предприятию, основанному на праве оперативного управления, влечет соответствующее увеличение основных средств государственного (муниципального) унитарного предприятия."; г) абзац четвертый пункта 7 изложить в следующей редакции: "Предоставление указанных субсидий бюджетам субъектов Российской Федерации (местным бюджетам) осуществляется в соответствии со статьей 179 настоящего Кодекса, с нормативными правовыми актами Правительства Российской Федерации и решениями Президента Российской Федерации, а также за счет бюджетных ассигнований Инвестиционного фонда Российской Федерации в соответствии со статьей 1792 настоящего Кодекса."; 13) дополнить статьей 811 следующего содержания: "Статья 811. Резервный фонд субъекта Российской Федерации 1. Законом субъекта Российской Федерации (за исключением закона субъекта Российской Федерации о бюджете субъекта Российской Федерации) может быть предусмотрено создание Резервного фонда субъекта Российской Федерации. В случае создания Резервного фонда субъекта Российской Федерации порядок формирования и использования средств указанного Фонда устанавливается законом субъекта Российской Федерации (за исключением закона субъекта Российской Федерации о бюджете субъекта Российской Федерации).</w:t>
      </w:r>
    </w:p>
    <w:p>
      <w:r>
        <w:rPr>
          <w:b/>
        </w:rPr>
        <w:t xml:space="preserve">2. </w:t>
      </w:r>
      <w:r>
        <w:t>Резервный фонд субъекта Российской Федерации представляет собой часть средств бюджета субъекта Российской Федерации, предназначенную для исполнения расходных обязательств субъекта Российской Федерации в случае недостаточности доходов бюджета субъекта Российской Федерации для финансового обеспечения расходных обязательств.";</w:t>
      </w:r>
    </w:p>
    <w:p>
      <w:r>
        <w:rPr>
          <w:b/>
        </w:rPr>
        <w:t xml:space="preserve">2. </w:t>
      </w:r>
      <w:r>
        <w:t>статью 86 дополнить пунктом 31 следующего содержания: "31. Расходные обязательства муниципального образования, связанные с осуществлением органами местного самоуправления муниципальных районов части полномочий органов местного самоуправления поселений по решению вопросов местного значения, переданных им в соответствии с заключенными между органами местного самоуправления муниципальных районов и поселений соглашениями, или с осуществлением органами местного самоуправления поселений части полномочий органов местного самоуправления муниципальных районов по решению вопросов местного значения, переданных им в соответствии с заключенными между органами местного самоуправления муниципальных районов и поселений соглашениями, устанавливаются муниципальными правовыми актами соответствующих органов местного самоуправления в соответствии с указанными соглашениями, исполняются за счет и в пределах межбюджетных трансфертов из соответствующих местных бюджетов, предоставляемых в порядке, предусмотренном статьями 1424 и 1425 настоящего Кодекса. В случае, если в муниципальном образовании превышены нормативы, используемые в методиках расчета соответствующих межбюджетных трансфертов, финансовое обеспечение дополнительных расходов, необходимых для полного исполнения указанных расходных обязательств муниципального образования, осуществляется за счет собственных доходов и источников финансирования дефицита местного бюджета указанного муниципального образования."</w:t>
      </w:r>
    </w:p>
    <w:p>
      <w:r>
        <w:rPr>
          <w:b/>
        </w:rPr>
        <w:t xml:space="preserve">2. </w:t>
      </w:r>
      <w:r>
        <w:t>абзац третий пункта 2 статьи 921 после слов "субъекта Российской Федерации, и снижения остатков средств на счетах по учету средств бюджета субъекта Российской Федерации" дополнить словами ", в том числе средств Резервного фонда субъекта Российской Федерации,", дополнить словами ", в том числе средств Резервного фонда субъекта Российской Федерации,"</w:t>
      </w:r>
    </w:p>
    <w:p>
      <w:r>
        <w:rPr>
          <w:b/>
        </w:rPr>
        <w:t xml:space="preserve">2. </w:t>
      </w:r>
      <w:r>
        <w:t>в статье 933:</w:t>
      </w:r>
    </w:p>
    <w:p>
      <w:r>
        <w:rPr>
          <w:b/>
        </w:rPr>
        <w:t xml:space="preserve">2. </w:t>
      </w:r>
      <w:r>
        <w:t>статью 9611 дополнить пунктом 41 следующего содержания: "41. Средства Фонда национального благосостояния могут передаваться в доверительное управление специализированным финансовым организациям в соответствии с законодательством Российской Федерации. Учредителем доверительного управления средствами Фонда национального благосостояния является Российская Федерация. В правоотношениях в связи с учреждением доверительного управления средствами Фонда национального благосостояния от имени Российской Федерации выступает Министерство финансов Российской Федерации. Передача средств Фонда национального благосостояния в доверительное управление не влечет перехода права собственности на них к доверительному управляющему. Доходы от доверительного управления средствами Фонда национального благосостояния не являются собственностью доверительного управляющего и относятся на прирост средств Фонда национального благосостояния, переданных в доверительное управление. Доверительный управляющий обязан обособить средства Фонда национального благосостояния, переданные ему в доверительное управление, от собственного имущества и имущества третьих лиц, переданного ему в доверительное управление, путем отдельного учета средств Фонда национального благосостояния, находящихся в доверительном управлении, а также финансовых активов, полученных в процессе управления средствами Фонда национального благосостояния. Объектами доверительного управления средствами Фонда национального благосостояния могут выступать денежные средства и другие финансовые активы, указанные в пункте 4 настоящей статьи. Эти финансовые активы должны отвечать требованиям, установленным в соответствии с пунктом 5 настоящей статьи. Перечень и структура объектов доверительного управления, а также требования к объектам доверительного управления указываются в инвестиционной декларации, являющейся неотъемлемой частью договора доверительного управления средствами Фонда национального благосостояния. Инвестиционная декларация утверждается Министерством финансов Российской Федерации. Доверительный управляющий обязан представлять в Министерство финансов Российской Федерации отчет о деятельности по управлению средствами Фонда национального благосостояния в сроки, предусмотренные договором доверительного управления, но не реже одного раза в квартал. Состав информации, которую должен содержать указанный отчет, определяется Правительством Российской Федерации. Доверительный управляющий имеет право на вознаграждение, предусмотренное договором доверительного управления, а также на возмещение необходимых расходов, произведенных им при управлении средствами Фонда национального благосостояния. Порядок определения и выплаты вознаграждения доверительным управляющим, перечень необходимых расходов, произведенных ими при управлении средствами Фонда национального благосостояния и подлежащих возмещению, и порядок возмещения этих расходов устанавливаются Правительством Российской Федерации. Доверительный управляющий несет перед учредителем доверительного управления ответственность в соответствии с законодательством Российской Федерации. Договор доверительного управления средствами Фонда национального благосостояния прекращается в случае: отказа учредителя доверительного управления или доверительного управляющего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 если обязанность лично осуществлять доверительное управление установлена договором; признания доверительного управляющего банкротом; отказа учредителя доверительного управления от договора по иным законным основаниям. К договору доверительного управления средствами Фонда национального благосостояния не применяются положения статьи 1023 Гражданского кодекса Российской Федерации в части возмещения необходимых расходов, произведенных доверительным управляющим за счет доходов от использования имущества, переданного в доверительное управление, пункта 1 статьи 1024 Гражданского кодекса Российской Федерации, а также пункта 3 статьи 1022 Гражданского кодекса Российской Федерации в части обращения взыскания на имущество учредителя доверительного управления, не переданное в доверительное управление."</w:t>
      </w:r>
    </w:p>
    <w:p>
      <w:r>
        <w:rPr>
          <w:b/>
        </w:rPr>
        <w:t xml:space="preserve">2. </w:t>
      </w:r>
      <w:r>
        <w:t>(Утратил силу - Федеральный закон от 29.07.2017 № 262-ФЗ) 19) в абзаце первом пункта 1 статьи 116 слова ", не превышающем суммы, эквивалентной 50 миллионам долларов США," заменить словом "и"</w:t>
      </w:r>
    </w:p>
    <w:p>
      <w:r>
        <w:rPr>
          <w:b/>
        </w:rPr>
        <w:t xml:space="preserve">2. </w:t>
      </w:r>
      <w:r>
        <w:t>в статье 137:</w:t>
      </w:r>
    </w:p>
    <w:p>
      <w:r>
        <w:rPr>
          <w:b/>
        </w:rPr>
        <w:t xml:space="preserve">2. </w:t>
      </w:r>
      <w:r>
        <w:t>в статье 138:</w:t>
      </w:r>
    </w:p>
    <w:p>
      <w:r>
        <w:rPr>
          <w:b/>
        </w:rPr>
        <w:t xml:space="preserve">2. </w:t>
      </w:r>
      <w:r>
        <w:t>в части второй статьи 142 слова "(за исключением субвенций)" заменить словами "(за исключением межбюджетных трансфертов на осуществление части полномочий по решению вопросов местного значения в соответствии с заключенными соглашениями)"</w:t>
      </w:r>
    </w:p>
    <w:p>
      <w:r>
        <w:rPr>
          <w:b/>
        </w:rPr>
        <w:t xml:space="preserve">2. </w:t>
      </w:r>
      <w:r>
        <w:t>статью 1424 дополнить словами ",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w:t>
      </w:r>
    </w:p>
    <w:p>
      <w:r>
        <w:rPr>
          <w:b/>
        </w:rPr>
        <w:t xml:space="preserve">2. </w:t>
      </w:r>
      <w:r>
        <w:t>главу 16 дополнить статьей 1425 следующего содержания: "Статья 1425. Иные межбюджетные трансферты из бюджетов поселений бюджетам муниципальных районов В случаях и порядке, предусмотренных муниципальными правовыми актами представительного органа поселения, принимаемыми в соответствии с требованиями настоящего Кодекса, бюджетам муниципальных районов могут быть предоставлены иные межбюджетные трансферты из бюджетов поселений."</w:t>
      </w:r>
    </w:p>
    <w:p>
      <w:r>
        <w:rPr>
          <w:b/>
        </w:rPr>
        <w:t xml:space="preserve">2. </w:t>
      </w:r>
      <w:r>
        <w:t>пункт 1 статьи 158 дополнить подпунктом 121 следующего содержания: "121) несет соответственно от имени Российской Федерации, субъекта Российской Федерации, муниципального образования субсидиарную ответственность по денежным обязательствам подведомственных ему получателей бюджетных средств (бюджетных учреждений);"</w:t>
      </w:r>
    </w:p>
    <w:p>
      <w:r>
        <w:rPr>
          <w:b/>
        </w:rPr>
        <w:t xml:space="preserve">2. </w:t>
      </w:r>
      <w:r>
        <w:t>в абзаце третьем пункта 3 статьи 217 слова "В ходе исполнения бюджета показатели сводной бюджетной росписи могут быть изменены" заменить словами "В сводную бюджетную роспись могут быть внесены изменения"</w:t>
      </w:r>
    </w:p>
    <w:p>
      <w:r>
        <w:rPr>
          <w:b/>
        </w:rPr>
        <w:t xml:space="preserve">2. </w:t>
      </w:r>
      <w:r>
        <w:t>в абзаце первом пункта 3 статьи 219 слова "в текущем финансовом году (текущем финансовом году и плановом периоде)" исключить</w:t>
      </w:r>
    </w:p>
    <w:p>
      <w:r>
        <w:rPr>
          <w:b/>
        </w:rPr>
        <w:t xml:space="preserve">2. </w:t>
      </w:r>
      <w:r>
        <w:t>в статье 236:</w:t>
      </w:r>
    </w:p>
    <w:p>
      <w:r>
        <w:rPr>
          <w:b/>
        </w:rPr>
        <w:t xml:space="preserve">2. </w:t>
      </w:r>
      <w:r>
        <w:t>в пункте 5 статьи 242:</w:t>
      </w:r>
    </w:p>
    <w:p>
      <w:r>
        <w:rPr>
          <w:b/>
        </w:rPr>
        <w:t xml:space="preserve">2. </w:t>
      </w:r>
      <w:r>
        <w:t>в абзаце первом пункта 1 слова "одного года" заменить словами "трех лет"</w:t>
      </w:r>
    </w:p>
    <w:p>
      <w:r>
        <w:rPr>
          <w:b/>
        </w:rPr>
        <w:t xml:space="preserve">2. </w:t>
      </w:r>
      <w:r>
        <w:t>в абзаце первом пункта 2 слова "одного года" заменить словами "трех лет"</w:t>
      </w:r>
    </w:p>
    <w:p>
      <w:r>
        <w:rPr>
          <w:b/>
        </w:rPr>
        <w:t xml:space="preserve">2. </w:t>
      </w:r>
      <w:r>
        <w:t>в абзаце первом пункта 3 слова "одного года" заменить словами "трех лет"</w:t>
      </w:r>
    </w:p>
    <w:p>
      <w:r>
        <w:rPr>
          <w:b/>
        </w:rPr>
        <w:t xml:space="preserve">2. </w:t>
      </w:r>
      <w:r>
        <w:t>пункт 3 изложить в следующей редакции: "3. Размер дотации на выравнивание бюджетной обеспеченности поселений определяется для каждого поселения (включая городские округа) субъекта Российской Федерации исходя из численности жителей поселения в расчете на одного жителя. Право на получение указанной дотации имеют все городские поселения (включая городские округа) и сельские поселения субъекта Российской Федерации, за исключением указанных в пункте 1 статьи 1422 настоящего Кодекса. Дотации на выравнивание бюджетной обеспеченности поселений в части, касающейся предоставления дотаций поселениям (за исключением городских округов), могут полностью или частично распределяться между указанными поселениями исходя из уровня их расчетной бюджетной обеспеченности. Право на получение указанных дотаций имеют все городские и сельские поселения (за исключением городских округов) субъекта Российской Федерации,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городских и сельских поселений (за исключением городских округов). Уровень расчетной бюджетной обеспеченности поселений определяется соотношением налоговых доходов на одного жителя, которые могут быть получены бюджетом городского или сельского поселения (за исключением городских округов), исходя из уровня развития и структуры экономики и (или) налоговой базы (налогового потенциала) и аналогичного показателя в среднем по городским и сельским поселениям (за исключением городских округов)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 Определение уровня расчетной бюджетной обеспеченности поселений производится по единой методике, обеспечивающей сопоставимость налоговых доходов городских и сельских поселений (за исключением городских округов), перечня бюджетных услуг и показателей, характеризующих факторы и условия, влияющие на стоимость предоставления муниципальных услуг в расчете на одного жителя. Использование при определении уровня расчетной бюджетной обеспеченности городских и сельских поселений (за исключением городских округов) показателей фактических доходов и расходов за отчетный период и (или) показателей прогнозируемых доходов и расходов бюджетов отдельных поселений не допускается."</w:t>
      </w:r>
    </w:p>
    <w:p>
      <w:r>
        <w:rPr>
          <w:b/>
        </w:rPr>
        <w:t xml:space="preserve">2. </w:t>
      </w:r>
      <w:r>
        <w:t>в пункте 4: абзац первый после слов "субъекта Российской Федерации" дополнить словами "по согласованию с представительными органами муниципальных образований"; абзац третий изложить в следующей редакции: "Дополнительные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поселений в течение текущего финансового года не допускается."</w:t>
      </w:r>
    </w:p>
    <w:p>
      <w:r>
        <w:rPr>
          <w:b/>
        </w:rPr>
        <w:t xml:space="preserve">2. </w:t>
      </w:r>
      <w:r>
        <w:t>абзацы третий - седьмой пункта 4 признать утратившими силу</w:t>
      </w:r>
    </w:p>
    <w:p>
      <w:r>
        <w:rPr>
          <w:b/>
        </w:rPr>
        <w:t xml:space="preserve">2. </w:t>
      </w:r>
      <w:r>
        <w:t>дополнить пунктом 41 следующего содержания: "41. 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муниципальных районов (городских округов) могут быть полностью или частично заменены дополнительными нормативами отчислений в бюджеты муниципальных районов (городских округов) от налога на доходы физических лиц. Указанный дополнительный норматив на очередной финансовый год (очередной финансовый год и плановый период) рассчитывается как отношение расчетного объема дотации муниципальному району (городскому округу) к прогнозируемому в соответствии с единой методикой объему налога на доходы физических лиц. 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муниципальных районов (городских округов) в течение текущего финансового года не допускается. Средства, полученные муниципальным районом (городским округом) по дополнительному нормативу отчислений от налога на доходы физических лиц сверх объема расчетной дотации, изъятию в бюджет субъекта Российской Федерации и (или) учету при последующем распределении межбюджетных трансфертов местным бюджетам не подлежат. Потери бюджета муниципального района (городского округа) в связи с получением средств по дополнительному нормативу отчислений от налога на доходы физических лиц в объеме ниже расчетной дотации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
    <w:p>
      <w:r>
        <w:rPr>
          <w:b/>
        </w:rPr>
        <w:t xml:space="preserve">2. </w:t>
      </w:r>
      <w:r>
        <w:t>в наименовании слова "Недопустимость размещения" заменить словом "Размещение", слово "передачи" заменить словом "передача"</w:t>
      </w:r>
    </w:p>
    <w:p>
      <w:r>
        <w:rPr>
          <w:b/>
        </w:rPr>
        <w:t xml:space="preserve">2. </w:t>
      </w:r>
      <w:r>
        <w:t>в пункте 2: слова "и субъекты Российской Федерации, не получающие дотации на выравнивание бюджетной обеспеченности бюджетов субъектов Российской Федерации" заменить словами ", а также субъекты Российской Федерации в части размещения бюджетных средств на банковских депозитах, в бюджетах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дополнить абзацем следующего содержания: "Требования к кредитным организациям, в которых могут размещаться средства бюджетов субъектов Российской Федерации на банковские депозиты, должны соответствовать требованиям, установленным Правительством Российской Федерации к кредитным организациям, в которых могут размещаться средства федерального бюджета на банковские депозиты."</w:t>
      </w:r>
    </w:p>
    <w:p>
      <w:r>
        <w:rPr>
          <w:b/>
        </w:rPr>
        <w:t xml:space="preserve">2. </w:t>
      </w:r>
      <w:r>
        <w:t>пункт 3 изложить в следующей редакции: "3. Срок размещения бюджетных средств на банковских депозитах субъектами Российской Федерации не может превышать шесть месяцев. Федеральные органы исполнительной власти, органы исполнительной власти субъектов Российской Федерации несут ответственность за обеспечение возврата средств соответственно в федеральный бюджет и бюджеты субъектов Российской Федерации."</w:t>
      </w:r>
    </w:p>
    <w:p>
      <w:r>
        <w:rPr>
          <w:b/>
        </w:rPr>
        <w:t xml:space="preserve">2. </w:t>
      </w:r>
      <w:r>
        <w:t>в абзаце первом слова "субвенций и субсидий" заменить словами "субсидий, субвенций и иных межбюджетных трансфертов"</w:t>
      </w:r>
    </w:p>
    <w:p>
      <w:r>
        <w:rPr>
          <w:b/>
        </w:rPr>
        <w:t xml:space="preserve">2. </w:t>
      </w:r>
      <w:r>
        <w:t>в абзаце третьем слова "субвенций и субсидий" заменить словами "субсидий, субвенций и иных межбюджетных трансфертов"</w:t>
      </w:r>
    </w:p>
    <w:p>
      <w:r>
        <w:rPr>
          <w:b/>
        </w:rPr>
        <w:t>Статья 2</w:t>
      </w:r>
    </w:p>
    <w:p>
      <w:r>
        <w:t>Признать утратившими силу</w:t>
      </w:r>
    </w:p>
    <w:p>
      <w:r>
        <w:t>абзац двенадцатый пункта 13, пункт 30 (в части изложения в новой редакции абзацев третьего - седьмого пункта 4 статьи 138) статьи 1 Федерального закона от 20 августа 2004 года № 120-ФЗ "О внесении изменений в Бюджетный кодекс Российской Федерации в части регулирования межбюджетных отношений" (Собрание законодательства Российской Федерации, 2004, № 34, ст. 3535)</w:t>
      </w:r>
    </w:p>
    <w:p>
      <w:r>
        <w:t>пункт 2 статьи 1 Федерального закона от 19 декабря 2005 года № 159-ФЗ "О внесении изменений в Бюджетный кодекс Российской Федерации" (Собрание законодательства Российской Федерации, 2005, № 52, ст. 5572)</w:t>
      </w:r>
    </w:p>
    <w:p>
      <w:r>
        <w:t>абзацы седьмой - десятый пункта 54, абзац второй (в части внесения изменения в абзац третий пункта 4 статьи 138), абзацы третий - пятый подпункта "д" пункта 114 статьи 1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w:t>
      </w:r>
    </w:p>
    <w:p>
      <w:r>
        <w:rPr>
          <w:b/>
        </w:rPr>
        <w:t>Статья 3</w:t>
      </w:r>
    </w:p>
    <w:p>
      <w:r>
        <w:rPr>
          <w:b/>
        </w:rPr>
        <w:t xml:space="preserve">1. </w:t>
      </w:r>
      <w:r>
        <w:t>Установить, что действие абзаца второго пункта 2 и абзаца первого пункта 3 статьи 236 Бюджетного кодекса Российской Федерации (в редакции настоящего Федерального закона) не распространяется на отношения, возникшие до дня вступления в силу настоящего Федерального закона</w:t>
      </w:r>
    </w:p>
    <w:p>
      <w:r>
        <w:rPr>
          <w:b/>
        </w:rPr>
        <w:t xml:space="preserve">2. </w:t>
      </w:r>
      <w:r>
        <w:t>Установить, что до 1 января 2010 года действие пунктов 1 и 2 части 2 статьи 78 Бюджетного кодекса Российской Федерации не распространяется на предоставление субсидий из федерального бюджета и бюджетов субъектов Российской Федерации юридическим лицам (за исключением субсидий государственным (муниципальным) учреждениям) по решениям, принимаемым соответственно Правительством Российской Федерации и высшими исполнительными органами государственной власти субъектов Российской Федерации при реализации мер по поддержке финансового рынка и отраслей экономики Российской Федерации в случаях, установленных федеральными законами или законами субъектов Российской Федерации</w:t>
      </w:r>
    </w:p>
    <w:p>
      <w:r>
        <w:rPr>
          <w:b/>
        </w:rPr>
        <w:t xml:space="preserve">3. </w:t>
      </w:r>
      <w:r>
        <w:t>Приостановить до 1 января 2011 года действие абзаца второго пункта 3 статьи 932 Бюджетного кодекса Российской Федерации (Собрание законодательства Российской Федерации, 1998, № 31, ст. 3823; 2007, № 18, ст. 2117) в части размера предоставляемого обеспечения при предоставлении государственных гарантий субъектов Российской Федерации</w:t>
      </w:r>
    </w:p>
    <w:p>
      <w:r>
        <w:rPr>
          <w:b/>
        </w:rPr>
        <w:t xml:space="preserve">4. </w:t>
      </w:r>
      <w:r>
        <w:t>Установить, что до 1 января 2015 года бюджетные кредиты могут предоставляться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 сроком завоза грузов, юридическим лицам для целей закупки и доставки топлива в соответствующие субъекты Российской Федерации. (В редакции федеральных законов от 30.09.2010 № 245-ФЗ; от 03.12.2012 № 244-ФЗ)</w:t>
      </w:r>
    </w:p>
    <w:p>
      <w:r>
        <w:rPr>
          <w:b/>
        </w:rPr>
        <w:t xml:space="preserve">5. </w:t>
      </w:r>
      <w:r>
        <w:t>Установить, что до 1 января 2011 года при предоставлении государственных гарантий субъектов Российской Федерации предоставляется обеспечение регрессных требований гаранта к принципалу в размере, устанавливаемом законом субъекта Российской Федерации</w:t>
      </w:r>
    </w:p>
    <w:p>
      <w:r>
        <w:rPr>
          <w:b/>
        </w:rPr>
        <w:t>Статья 4</w:t>
      </w:r>
    </w:p>
    <w:p>
      <w:r>
        <w:t>Настоящий Федеральный закон вступает в силу с 1 января 2009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