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трудовых пенсиях в Российской Федерации"</w:t>
      </w:r>
    </w:p>
    <w:p>
      <w:r>
        <w:rPr>
          <w:b/>
        </w:rPr>
        <w:t>Статья 1</w:t>
      </w:r>
    </w:p>
    <w:p>
      <w:r>
        <w:t>Внести в Федеральный закон от 17 декабря 2001 года № 173-ФЗ "О трудовых пенсиях в Российской Федерации" (Собрание законодательства Российской Федерации, 2001, № 52, ст. 4920; 2003, № 1, ст. 13; 2004, № 27, ст. 2711; № 35, ст. 3607; 2005, № 8, ст. 605; 2006, № 23, ст. 2384; 2008, № 30, ст. 3612) следующие изменения</w:t>
      </w:r>
    </w:p>
    <w:p>
      <w:r>
        <w:t>в статье 27: а) пункт 1 дополнить подпунктами 16 - 21 следующего содержания: "16) лицам, проработавшим не менее 15 лет в качестве спасателей в профессиональных аварийно-спасательных службах, профессиональных аварийно-спасательных формированиях Министерства Российской Федерации по делам гражданской обороны, чрезвычайным ситуациям и ликвидации последствий стихийных бедствий и участвовавшим в ликвидации чрезвычайных ситуаций, по достижении возраста 40 лет либо независимо от возраста</w:t>
      </w:r>
    </w:p>
    <w:p>
      <w:r>
        <w:t>мужчинам по достижении возраста 55 лет, женщинам по достижении возраста 50 лет, если они были заняты на работах с осужденными в качестве рабочих и служащих учреждений, исполняющих уголовные наказания в виде лишения свободы, соответственно не менее 15 и 10 лет и имеют страховой стаж соответственно не менее 25 и 20 лет</w:t>
      </w:r>
    </w:p>
    <w:p>
      <w:r>
        <w:t>мужчинам и женщинам по достижении возраста 50 лет, если они проработали не менее 25 лет на должностях Государственной противопожарной службы (пожарной охраны, противопожарных и аварийно-спасательных служб) Министерства Российской Федерации по делам гражданской обороны, чрезвычайным ситуациям и ликвидации последствий стихийных бедствий</w:t>
      </w:r>
    </w:p>
    <w:p>
      <w:r>
        <w:t>лицам, не менее 25 лет осуществлявшим педагогическую деятельность в учреждениях для детей, независимо от их возраста</w:t>
      </w:r>
    </w:p>
    <w:p>
      <w:r>
        <w:t>лицам, осуществлявшим лечебную и иную деятельность по охране здоровья населения в учреждениях здравоохранения не менее 25 лет в сельской местности и поселках городского типа и не менее 30 лет в городах, сельской местности и поселках городского типа либо только в городах, независимо от их возраста</w:t>
      </w:r>
    </w:p>
    <w:p>
      <w:r>
        <w:t>лицам, осуществлявшим творческую деятельность на сцене в театрах или театрально-зрелищных организациях (в зависимости от характера такой деятельности) не менее 15 - 30 лет и достигшим возраста 50 - 55 лет либо независимо от возраста."; б) пункт 2 изложить в следующей редакции: "2. Списки соответствующих работ, производств, профессий, должностей, специальностей и учреждений (организаций), с учетом которых назначается трудовая пенсия по старости в соответствии с пунктом 1 настоящей статьи, правила исчисления периодов работы (деятельности) и назначения указанной пенсии при необходимости утверждаются Правительством Российской Федерации. В случае изменения организационно-правовой формы учреждений (организаций), предусмотренных подпунктами 19 - 21 пункта 1 настоящей статьи, при сохранении в них прежнего характера профессиональной деятельности тождественность профессиональной деятельности, выполняемой после изменения организационно-правовой формы соответствующего учреждения (организации), профессиональной деятельности, выполнявшейся до такого изменения, устанавливается в порядке, определяемом Правительством Российской Федерации."; в) пункт 3 изложить в следующей редакции: "3. Условия назначения трудовой пенсии по старости, предусмотренные пунктом 1 настоящей статьи, после дня вступления в силу федерального закона о профессиональных пенсионных системах применяются в том случае, если на день вступления указанного федерального закона в силу у застрахованного лица было выработано не менее половины стажа на соответствующих видах работ, необходимого для установления досрочной трудовой пенсии по старости. При соблюдении указанных условий застрахованным лицам устанавливается трудовая пенсия по старости в соответствии с настоящим Федеральным законом. Лицам, проработавшим на соответствующих видах работ менее половины требуемого срока, а также принятым для выполнения этих работ после дня вступления в силу указанного федерального закона, устанавливаются профессиональные пенсии, регулируемые соответствующим федеральным законом."</w:t>
      </w:r>
    </w:p>
    <w:p>
      <w:r>
        <w:t>в статье 28: а) подпункты 7 - 12 пункта 1 признать утратившими силу; б) пункт 3 признать утратившим силу</w:t>
      </w:r>
    </w:p>
    <w:p>
      <w:r>
        <w:t>в статье 281 слова "с подпунктами 1 - 10 пункта 1 статьи 27 и подпунктами 7 - 9 пункта 1 статьи 28 настоящего Федерального закона" заменить словами "с подпунктами 1 - 10 и 16 - 18 пункта 1 статьи 27 настоящего Федерального закона"</w:t>
      </w:r>
    </w:p>
    <w:p>
      <w:r>
        <w:t>в статье 30: а) в пункте 5: в абзацах первом и втором слова "и подпунктах 7 - 13 пункта 1 статьи 28" исключить; абзац третий признать утратившим силу; б) пункт 9 изложить в следующей редакции: "9. Оценка пенсионных прав застрахованных лиц по состоянию на 1 января 2002 года производится органами, осуществляющими пенсионное обеспечение, в следующие сроки: застрахованным лицам, занятым на соответствующих видах работ, предусмотренных пунктом 1 статьи 27 настоящего Федерального закона, - не позднее 1 января 2011 года, а в случае назначения этим лицам трудовой пенсии до указанной даты одновременно с назначением им трудовой пенсии в соответствии с настоящим Федеральным законом; остальным застрахованным лицам - не позднее 1 января 2013 года, а в случае назначения этим лицам трудовой пенсии до указанной даты одновременно с назначением им трудовой пенсии в соответствии с настоящим Федеральным законом. При этом применяется порядок подтверждения трудового стажа, в том числе стажа на соответствующих видах работ (а в необходимых случаях заработка застрахованного лица), который был установлен для назначения и перерасчета государственных пенсий и действовал до дня вступления в силу настоящего Федерального закона."</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подпунктов 19 - 21 пункта 1 статьи 27 Федерального закона от 17 декабря 2001 года № 173-ФЗ "О трудовых пенсиях в Российской Федерации" (в редакции настоящего Федерального закона) в части исключения требования осуществления деятельности в государственных и муниципальных учреждениях распространяются на правоотношения, возникшие с 3 июня 2004 года</w:t>
      </w:r>
    </w:p>
    <w:p>
      <w:r>
        <w:rPr>
          <w:b/>
        </w:rPr>
        <w:t xml:space="preserve">3. </w:t>
      </w:r>
      <w:r>
        <w:t>Положение абзаца второго пункта 2 статьи 27 Федерального закона от 17 декабря 2001 года № 173-ФЗ "О трудовых пенсиях в Российской Федерации" (в редакции настоящего Федерального закона) в части установления тождественности профессиональной деятельности распространяется на правоотношения, возникшие с 1 января 2002 года</w:t>
      </w:r>
    </w:p>
    <w:p>
      <w:r>
        <w:rPr>
          <w:b/>
        </w:rPr>
        <w:t xml:space="preserve">4. </w:t>
      </w:r>
      <w:r>
        <w:t>Сохраняются размеры страховой части трудовых пенсий, установленных до дня вступления в силу настоящего Федерального закона с применением абзаца третьего пункта 5 статьи 30 Федерального закона от 17 декабря 2001 года № 173-ФЗ "О трудовых пенсиях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