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45 и 131 Гражданского процессуального кодекса Российской Федерации</w:t>
      </w:r>
    </w:p>
    <w:p>
      <w:r>
        <w:rPr>
          <w:b/>
        </w:rPr>
        <w:t>Статья None. Федеральный закон   от 05.04.2009 № 43-ФЗ</w:t>
      </w:r>
    </w:p>
    <w:p>
      <w:r>
        <w:t>О внесении изменений в статьи 45 и 131 Гражданского процессуального кодекса Российской Федерации РОССИЙСКАЯ ФЕДЕРАЦИЯ ФЕДЕРАЛЬНЫЙ ЗАКОН О внесении изменений в статьи 45 и 131 Гражданского процессуального кодекса Российской Федерации Принят Государственной Думой 18 марта 2009 года Одобрен Советом Федерации 25 марта 2009 года 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часть первую статьи 45 дополнить предложением следующего содержания: "Указанное ограничение не распространяется на заявление прокурора, основанием для которого является обращение к нему граждан о защите нарушенных или оспариваемых социальных прав, свобод и законных интересов в сфере трудовых (служебных) отношений и иных непосредственно связанных с ними отношений; защиты семьи, материнства, отцовства и детства; социальной защиты, включая социальное обеспечение; обеспечения права на жилище в государственном и муниципальном жилищных фондах; охраны здоровья, включая медицинскую помощь; обеспечения права на благоприятную окружающую среду; образования."</w:t>
      </w:r>
    </w:p>
    <w:p>
      <w:r>
        <w:t>абзац второй части третьей статьи 131 дополнить словами "либо указание на обращение гражданина к прокурору". Президент Российской Федерации Д.Медведев Москва, Кремль 5 апреля 2009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