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обороне"</w:t>
      </w:r>
    </w:p>
    <w:p>
      <w:r>
        <w:rPr>
          <w:b/>
        </w:rPr>
        <w:t>Статья None. Федеральный закон   от 09.04.2009 № 57-ФЗ</w:t>
      </w:r>
    </w:p>
    <w:p>
      <w:r>
        <w:t>О внесении изменения в Федеральный закон "Об обороне" РОССИЙСКАЯ ФЕДЕРАЦИЯ ФЕДЕРАЛЬНЫЙ ЗАКОН О внесении изменения в Федеральный закон "Об обороне" Принят Государственной Думой 25 марта 2009 года Одобрен Советом Федерации 1 апреля 2009 года Внести в Федеральный закон от 31 мая 1996 года № 61-ФЗ "Об обороне" (Собрание законодательства Российской Федерации, 1996, № 23, ст. 2750; 2003, № 46, ст. 4437; 2004, № 27, ст. 2711; 2005, № 15, ст. 1276) изменение, дополнив его статьей 11 1 следующего содержания: "Статья 11 1 . Управления объединений, управления соединений и воинские части Вооруженных Сил Российской Федерации в качестве юридических лиц 1. Управление объединения, управление соединения и воинская часть Вооруженных Сил Российской Федерации могут являться юридическим лицом в форме федерального бюджетного учреждения.</w:t>
      </w:r>
    </w:p>
    <w:p>
      <w:r>
        <w:rPr>
          <w:b/>
        </w:rPr>
        <w:t xml:space="preserve">2. </w:t>
      </w:r>
      <w:r>
        <w:t>Решение о создании в качестве юридического лица управления сформированного объединения, управления сформированного соединения или сформированной воинской части Вооруженных Сил Российской Федерации, а также о реорганизации или ликвидации указанного юридического лица принимается министром обороны Российской Федерации</w:t>
      </w:r>
    </w:p>
    <w:p>
      <w:r>
        <w:rPr>
          <w:b/>
        </w:rPr>
        <w:t xml:space="preserve">3. </w:t>
      </w:r>
      <w:r>
        <w:t>В случае переформирования (расформирования) объединения, соединения или воинской части Вооруженных Сил Российской Федерации осуществляется реорганизация (ликвидация) соответствующего юридического лица</w:t>
      </w:r>
    </w:p>
    <w:p>
      <w:r>
        <w:rPr>
          <w:b/>
        </w:rPr>
        <w:t xml:space="preserve">4. </w:t>
      </w:r>
      <w:r>
        <w:t>Управления объединений, управления соединений и воинские части Вооруженных Сил Российской Федерации в качестве юридических лиц действуют на основании общих положений, утверждаемых министром обороны Российской Федерации.". Президент Российской Федерации Д.Медведев Москва, Кремль 9 апреля 2009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