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24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дополнить частью пятой следующего содержания: "При освобождении от должности единоличный исполнительный орган кредитной организации обязан передать имущество и документы кредитной организации лицу из числа ее руководителей. В случае отсутствия такого лица на момент освобождения от должности единоличного исполнительного органа он обязан обеспечить сохранность имущества и документов кредитной организации, уведомив о предпринятых мерах Банк России.".</w:t>
      </w:r>
    </w:p>
    <w:p>
      <w:r>
        <w:rPr>
          <w:b/>
        </w:rPr>
        <w:t>Статья 2</w:t>
      </w:r>
    </w:p>
    <w:p>
      <w:r>
        <w:t>(Утратила силу - Федеральный закон от 22.12.2014 № 432-ФЗ)</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2004, № 35, ст. 3607; 2005, № 1, ст. 18, 46; № 44, ст. 4471; 2006, № 30, ст. 3292; № 52, ст. 5497; 2007, № 7, ст. 834; № 18, ст. 2117; № 30, ст. 3754; № 41, ст. 4845; № 49, ст. 6079; 2008, № 30, ст. 3616; № 49, ст. 5748; 2009, № 1, ст. 4, 14) следующие изменения: 1) статью 2 дополнить абзацами следующего содержания: (Абзац утратил силу - Федеральный закон от 29.07.2017 № 266-ФЗ)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2) статью 9 изложить в следующей редакции: "Статья 9. Обязанность должника по подаче заявления должника в арбитражный суд 1. Руководитель должника или индивидуальный предприниматель обязан обратиться с заявлением должника в арбитражный суд в случае, если: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органом должника, уполномоченным в соответствии с его учредительными документами на принятие решения о ликвидации должника, принято решение об обращении в арбитражный суд с заявлением должника; органом, уполномоченным собственником имущества должника - унитарного предприятия, принято решение об обращении в арбитражный суд с заявлением должника; обращение взыскания на имущество должника существенно осложнит или сделает невозможной хозяйственную деятельность должника; должник отвечает признакам неплатежеспособности и (или) признакам недостаточности имущества; настоящим Федеральным законом предусмотрены иные случаи.</w:t>
      </w:r>
    </w:p>
    <w:p>
      <w:r>
        <w:rPr>
          <w:b/>
        </w:rPr>
        <w:t xml:space="preserve">2. </w:t>
      </w:r>
      <w:r>
        <w:t>Заявление должника должно быть направлено в арбитражный суд в случаях, предусмотренных пунктом 1 настоящей статьи, в кратчайший срок, но не позднее чем через месяц с даты возникновения соответствующих обстоятельств</w:t>
      </w:r>
    </w:p>
    <w:p>
      <w:r>
        <w:rPr>
          <w:b/>
        </w:rPr>
        <w:t xml:space="preserve">3. </w:t>
      </w:r>
      <w:r>
        <w:t>В случае, если при проведении ликвидации юридическое лицо стало отвечать признакам неплатежеспособности и (или) признакам недостаточности имущества, ликвидационная комиссия должника обязана обратиться в арбитражный суд с заявлением должника в течение десяти дней с момента выявления каких-либо из указанных признаков.";</w:t>
      </w:r>
    </w:p>
    <w:p>
      <w:r>
        <w:rPr>
          <w:b/>
        </w:rPr>
        <w:t xml:space="preserve">2. </w:t>
      </w:r>
      <w:r>
        <w:t>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лица, находящиеся с физическими лицами, указанными в абзаце втором настоящего пункта, в отношениях, определенных пунктом 3 настоящей статьи; лица, признаваемые заинтересованными в совершении должником сделок в соответствии с гражданским законодательством о соответствующих видах юридических лиц</w:t>
      </w:r>
    </w:p>
    <w:p>
      <w:r>
        <w:rPr>
          <w:b/>
        </w:rPr>
        <w:t xml:space="preserve">3. </w:t>
      </w:r>
      <w:r>
        <w:t>Заинтересованными лицами по отношению к должнику - 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w:t>
      </w:r>
    </w:p>
    <w:p>
      <w:r>
        <w:rPr>
          <w:b/>
        </w:rPr>
        <w:t xml:space="preserve">4. </w:t>
      </w:r>
      <w:r>
        <w:t>В случаях, предусмотренных настоящим Федеральным законом, заинтересованными лицами по отношению к арбитражному управляющему, кредиторам признаются лица в соответствии с пунктами 1 и 3 настоящей статьи.";</w:t>
      </w:r>
    </w:p>
    <w:p>
      <w:r>
        <w:rPr>
          <w:b/>
        </w:rPr>
        <w:t xml:space="preserve">3. </w:t>
      </w:r>
      <w:r>
        <w:t>(Утратил силу - Федеральный закон от 29.07.2017 № 266-ФЗ) 4) статью 19 изложить в следующей редакции: "Статья 19. Заинтересованные лица 1.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 135-ФЗ "О защите конкуренции" входит в одну группу лиц с должником; лицо, которое является аффилированным лицом должника</w:t>
      </w:r>
    </w:p>
    <w:p>
      <w:r>
        <w:rPr>
          <w:b/>
        </w:rPr>
        <w:t xml:space="preserve">4. </w:t>
      </w:r>
      <w:r>
        <w:t>дополнить главой III1 следующего содержания: "ГЛАВА III1. ОСПАРИВАНИЕ СДЕЛОК ДОЛЖНИКА</w:t>
      </w:r>
    </w:p>
    <w:p>
      <w:r>
        <w:rPr>
          <w:b/>
        </w:rPr>
        <w:t>Статья 611. Оспаривание сделок должника</w:t>
      </w:r>
    </w:p>
    <w:p>
      <w:r>
        <w:rPr>
          <w:b/>
        </w:rPr>
        <w:t xml:space="preserve">1. </w:t>
      </w:r>
      <w:r>
        <w:t>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r>
        <w:rPr>
          <w:b/>
        </w:rPr>
        <w:t xml:space="preserve">2. </w:t>
      </w:r>
      <w:r>
        <w:t>Для целей настоящего Федерального закона сделка, совершаемая под условием, считается совершенной в момент наступления соответствующего условия</w:t>
      </w:r>
    </w:p>
    <w:p>
      <w:r>
        <w:rPr>
          <w:b/>
        </w:rPr>
        <w:t xml:space="preserve">3. </w:t>
      </w:r>
      <w:r>
        <w:t>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Российской Федерации, процессуальным законодательством Российской Федерации и другими отраслями законодательства Российской Федерации.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w:t>
      </w:r>
    </w:p>
    <w:p>
      <w:r>
        <w:rPr>
          <w:b/>
        </w:rPr>
        <w:t>Статья 612. Оспаривание подозрительных сделок должника</w:t>
      </w:r>
    </w:p>
    <w:p>
      <w:r>
        <w:rPr>
          <w:b/>
        </w:rPr>
        <w:t xml:space="preserve">1. </w:t>
      </w:r>
      <w:r>
        <w:t>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В случае, если продажа имущества, выполнение работы, оказание услуги осуществляются по государственным регулируемым ценам (тарифам), установленным в соответствии с законодательством Российской Федерации, в целях настоящей статьи при определении соответствующей цены применяются указанные цены (тарифы)</w:t>
      </w:r>
    </w:p>
    <w:p>
      <w:r>
        <w:rPr>
          <w:b/>
        </w:rPr>
        <w:t xml:space="preserve">2. </w:t>
      </w:r>
      <w:r>
        <w:t>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отчетности или иные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r>
        <w:rPr>
          <w:b/>
        </w:rPr>
        <w:t>Статья 613. Оспаривание сделок должника, влекущих за собой оказание предпочтения одному из кредиторов перед другими кредиторами</w:t>
      </w:r>
    </w:p>
    <w:p>
      <w:r>
        <w:rPr>
          <w:b/>
        </w:rPr>
        <w:t xml:space="preserve">1. </w:t>
      </w:r>
      <w:r>
        <w:t>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r>
        <w:rPr>
          <w:b/>
        </w:rPr>
        <w:t xml:space="preserve">2. </w:t>
      </w:r>
      <w:r>
        <w:t>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w:t>
      </w:r>
    </w:p>
    <w:p>
      <w:r>
        <w:rPr>
          <w:b/>
        </w:rPr>
        <w:t xml:space="preserve">3. </w:t>
      </w:r>
      <w:r>
        <w:t>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Предполагается, что заинтересованное лицо знало о признаке неплатежеспособности или недостаточности имущества, если не доказано обратное</w:t>
      </w:r>
    </w:p>
    <w:p>
      <w:r>
        <w:rPr>
          <w:b/>
        </w:rPr>
        <w:t>Статья 614. Особенности оспаривания отдельных сделок должника</w:t>
      </w:r>
    </w:p>
    <w:p>
      <w:r>
        <w:rPr>
          <w:b/>
        </w:rPr>
        <w:t xml:space="preserve">1. </w:t>
      </w:r>
      <w:r>
        <w:t>Сделки, совершаемые на биржевых торгах, не могут быть оспорены на основании статей 612 и 613 настоящего Федерального закона</w:t>
      </w:r>
    </w:p>
    <w:p>
      <w:r>
        <w:rPr>
          <w:b/>
        </w:rPr>
        <w:t xml:space="preserve">2. </w:t>
      </w:r>
      <w:r>
        <w:t>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w:t>
      </w:r>
    </w:p>
    <w:p>
      <w:r>
        <w:rPr>
          <w:b/>
        </w:rPr>
        <w:t xml:space="preserve">3. </w:t>
      </w:r>
      <w:r>
        <w:t>Сделки должника, направленные на исполнение обязательств, по которым должник получил равноценное встречное исполнение обязательств непосредственно после заключения договора, могут быть оспорены только на основании пункта 2 статьи 612 настоящего Федерального закона</w:t>
      </w:r>
    </w:p>
    <w:p>
      <w:r>
        <w:rPr>
          <w:b/>
        </w:rPr>
        <w:t>Статья 615. Оспаривание сделок должника в отношении правопреемников</w:t>
      </w:r>
    </w:p>
    <w:p>
      <w:r>
        <w:t>Оспаривание сделок должника может осуществляться в отношении наследников и в иных случаях универсального правопреемства в отношении лица, в интересах которого совершена оспариваемая сделка.</w:t>
      </w:r>
    </w:p>
    <w:p>
      <w:r>
        <w:rPr>
          <w:b/>
        </w:rPr>
        <w:t>Статья 616. Последствия признания сделки недействительной</w:t>
      </w:r>
    </w:p>
    <w:p>
      <w:r>
        <w:rPr>
          <w:b/>
        </w:rPr>
        <w:t xml:space="preserve">1. </w:t>
      </w:r>
      <w:r>
        <w:t>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w:t>
      </w:r>
    </w:p>
    <w:p>
      <w:r>
        <w:rPr>
          <w:b/>
        </w:rPr>
        <w:t xml:space="preserve">2. </w:t>
      </w:r>
      <w:r>
        <w:t>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2 статьи 612 и пункта 3 статьи 613 настоящего Федерального закона,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после удовлетворения требований кредиторов третьей очереди, включенных в реестр требований кредиторов</w:t>
      </w:r>
    </w:p>
    <w:p>
      <w:r>
        <w:rPr>
          <w:b/>
        </w:rPr>
        <w:t xml:space="preserve">3. </w:t>
      </w:r>
      <w:r>
        <w:t>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w:t>
      </w:r>
    </w:p>
    <w:p>
      <w:r>
        <w:rPr>
          <w:b/>
        </w:rPr>
        <w:t xml:space="preserve">4. </w:t>
      </w:r>
      <w:r>
        <w:t>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 Если денежное обязательство, на прекращение которого была направлена указанная сделка, возникло до принятия заявления о признании должника банкротом, требование кредитора по этому обязательству к должнику не относится к текущим платежам и такой кредитор является конкурсным кредитором должника, а его требование считается заявленным в установленный срок и подлежит включению в реестр требований кредиторов. Если на момент включения требования кредитора по этому обязательству к должнику в реестр требований кредиторов расчеты с кредиторами третьей очереди не начались, расчеты по данному требованию осуществляются на равных условиях с требованиями кредиторов третьей очереди, заявленными до истечения двух месяцев с даты опубликования сведений о признании должника банкротом и об открытии конкурсного производства. Если на момент включения требования кредитора по этому обязательству к должнику в реестр требований кредиторов расчеты с кредиторами третьей очереди, требования которых включены в реестр требований кредиторов, завершились, расчеты по данному требованию осуществляются за счет имущества, оставшегося после удовлетворения требований кредиторов третьей очереди, требования которых включены в реестр требований кредиторов. Если на момент начала расчетов с кредиторами третьей очереди конкурсному управляющему известно о рассмотрении заявления о признании недействительной сделки должника, направленной на прекращение его обязательства, конкурсный управляющий обязан зарезервировать денежные средства в размере, достаточном для пропорционального удовлетворения требований кредиторов той же очереди в отношении данного требования. Правила, предусмотренные настоящим пунктом, распространяются также на требование другой стороны сделки, признанной недействительной по основаниям, предусмотренным статьей 613 настоящего Федерального закона, к должнику о возврате всего полученного должником по этой сделке имущества или возмещении его стоимости в деньгах</w:t>
      </w:r>
    </w:p>
    <w:p>
      <w:r>
        <w:rPr>
          <w:b/>
        </w:rPr>
        <w:t>Статья 617. Отказ в оспаривании сделок должника</w:t>
      </w:r>
    </w:p>
    <w:p>
      <w:r>
        <w:t>Арбитражный суд может отказать в признании сделки недействительной в случае, если стоимость имущества, приобретенного должником в результате оспариваемой сделки, превышает стоимость того, что может быть возращено в конкурсную массу в результате оспаривания сделки, или если приобретатель по недействительной сделке вернул все исполненное в конкурсную массу.</w:t>
      </w:r>
    </w:p>
    <w:p>
      <w:r>
        <w:rPr>
          <w:b/>
        </w:rPr>
        <w:t>Статья 618. Особенности рассмотрения заявления об оспаривании сделки должника в деле о банкротстве</w:t>
      </w:r>
    </w:p>
    <w:p>
      <w:r>
        <w:rPr>
          <w:b/>
        </w:rPr>
        <w:t xml:space="preserve">1. </w:t>
      </w:r>
      <w:r>
        <w:t>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r>
        <w:rPr>
          <w:b/>
        </w:rPr>
        <w:t xml:space="preserve">2. </w:t>
      </w:r>
      <w:r>
        <w:t>Судебное заседание арбитражного суда по заявлению об оспаривании сделки должника проводится судьей арбитражного суда в порядке, установленном Арбитражным процессуальным кодексом Российской Федерации, с особенностями, предусмотренными настоящим Федеральным законом</w:t>
      </w:r>
    </w:p>
    <w:p>
      <w:r>
        <w:rPr>
          <w:b/>
        </w:rPr>
        <w:t xml:space="preserve">3. </w:t>
      </w:r>
      <w:r>
        <w:t>Форма и содержание заявления об оспаривании сделки должника в деле о банкротстве и порядок его подачи в арбитражный суд должны отвечать требованиям, предъявляемым к исковому заявлению в соответствии с Арбитражным процессуальным кодексом Российской Федерации. Заявитель обязан направить кредиторам или иным лицам, в отношении которых совершена оспариваемая сделка, копии заявления и прилагаемых к нему документов заказным письмом с уведомлением о вручении</w:t>
      </w:r>
    </w:p>
    <w:p>
      <w:r>
        <w:rPr>
          <w:b/>
        </w:rPr>
        <w:t xml:space="preserve">4. </w:t>
      </w:r>
      <w:r>
        <w:t>Кредиторы или иные лица, в отношении которых совершена оспариваемая сделка или о правах и об обязанностях которых может быть принят судебный акт в отношении оспариваемой сделки, являются лицами, участвующими в рассмотрении арбитражным судом заявления об оспаривании сделки должника. Указанные лица в отношении существа заявленных требований по оспариваемой сделке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рассмотрении арбитражным судом заявления об оспаривании сделки должника, до начала судебного разбирательства; участвовать в исследовании доказательств; задавать вопросы другим лицам, участвующим в рассмотрении арбитражным судом заявления об оспаривании сделок должника,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участвующими в рассмотрении арбитражным судом заявления об оспаривании сделки должника, возражать против ходатайств, доводов других лиц, участвующих в рассмотрении арбитражным судом заявления об оспаривании сделки должника; знать о жалобах, поданных другими лицами, участвующими в рассмотрении арбитражным судом заявления об оспаривании сделки должника, о принятых по данному делу судебных актах и получать копии судебных актов, принимаемых в виде отдельного документа, обжаловать определения, вынесенные в соответствии с настоящей главой</w:t>
      </w:r>
    </w:p>
    <w:p>
      <w:r>
        <w:rPr>
          <w:b/>
        </w:rPr>
        <w:t xml:space="preserve">5. </w:t>
      </w:r>
      <w:r>
        <w:t>Судья арбитражного суда уведомляет о времени и месте судебного заседания лицо, направившее заявление об оспаривании сделки должника, должника и лицо, в отношении которого совершена оспариваемая сделка</w:t>
      </w:r>
    </w:p>
    <w:p>
      <w:r>
        <w:rPr>
          <w:b/>
        </w:rPr>
        <w:t xml:space="preserve">6. </w:t>
      </w:r>
      <w:r>
        <w:t>По результатам рассмотрения заявления об оспаривании сделки должника суд выносит одно из следующих определений: о признании сделки должника недействительной и (или) применении последствий недействительности ничтожной сделки; об отказе в удовлетворении заявления о признании сделки должника недействительной. Определение может быть обжаловано в соответствии с частью 3 статьи 223 Арбитражного процессуального кодекса Российской Федерации</w:t>
      </w:r>
    </w:p>
    <w:p>
      <w:r>
        <w:rPr>
          <w:b/>
        </w:rPr>
        <w:t>Статья 619. Лица, уполномоченные подавать заявления об оспаривании сделки должника</w:t>
      </w:r>
    </w:p>
    <w:p>
      <w:r>
        <w:t>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w:t>
      </w:r>
    </w:p>
    <w:p>
      <w:r>
        <w:t>абзац пятый пункта 1 статьи 99 изложить в следующей редакции: "подавать в арбитражный суд от имени должника иски и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с нарушением требований настоящего Федерального закона, и заявлять требования о взыскании убытков, причиненных действиями (бездействием) членов коллегиальных органов управления должника, членов совета директоров (наблюдательного совета), единоличного исполнительного органа,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w:t>
      </w:r>
    </w:p>
    <w:p>
      <w:r>
        <w:t>статью 103 признать утратившей силу</w:t>
      </w:r>
    </w:p>
    <w:p>
      <w:r>
        <w:t>в статье 129: а) абзац шестой пункта 3 изложить в следующей редакции: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б) пункт 4 признать утратившим силу; в) в пункте 5: в абзаце первом слова "в связи с доведением его до банкротства" исключить; абзац второй признать утратившим силу</w:t>
      </w:r>
    </w:p>
    <w:p>
      <w:r>
        <w:t>пункт 4 статьи 134 изложить в следующей редакции: "4. Требования кредиторов удовлетворяются в следующей очередности: в первую очередь производятся расчеты по требованиям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а также компенсация морального вреда; 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 в третью очередь производятся расчеты с другими кредиторами. После расчетов с кредиторами третьей очереди производятся расчеты с кредиторами по удовлетворению требований по сделке, признанной недействительной на основании пункта 2 статьи 612 и пункта 3 статьи 613 настоящего Федерального закона. Требования кредиторов по обязательствам, обеспеченным залогом имущества должника, удовлетворяются за счет стоимости предмета залога в порядке, установленном статьей 138 настоящего Федерального закона."</w:t>
      </w:r>
    </w:p>
    <w:p>
      <w:r>
        <w:t>(Утратил силу - Федеральный закон от 02.07.2013 № 189-ФЗ) 11) (Утратил силу - Федеральный закон от 29.12.2014 № 476-ФЗ)</w:t>
      </w:r>
    </w:p>
    <w:p>
      <w:r>
        <w:rPr>
          <w:b/>
        </w:rPr>
        <w:t>Статья 4</w:t>
      </w:r>
    </w:p>
    <w:p>
      <w:r>
        <w:t>Признать утратившими силу</w:t>
      </w:r>
    </w:p>
    <w:p>
      <w:r>
        <w:t>подпункт "б" пункта 7 и пункт 25 (в части изложения подпункта 5 пункта 3 статьи 5021 в новой редакции) статьи 1 Федерального закона от 20 августа 2004 года № 121-ФЗ "О внесении изменений в Федеральный закон "О несостоятельности (банкротстве) кредитных организаций" и признании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2004, № 34, ст. 3536)</w:t>
      </w:r>
    </w:p>
    <w:p>
      <w:r>
        <w:t>пункт 97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rPr>
          <w:b/>
        </w:rPr>
        <w:t>Статья 5</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Положения Федерального закона "О банках и банковской деятельности" (в редакции настоящего Федерального закона), Федерального закона от 25 февраля 1999 года № 40-ФЗ "О несостоятельности (банкротстве) кредитных организаций" (в редакции настоящего Федерального закона) и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3. </w:t>
      </w:r>
      <w:r>
        <w:t>Положения Федерального закона от 25 февраля 1999 года № 40-ФЗ "О несостоятельности (банкротстве) кредитных организаций" (в редакции настоящего Федерального закона) и Федерального закона от 26 октября 2002 года № 127-ФЗ "О несостоятельности (банкротстве)" (в редакции настоящего Федерального закона) об оспаривании сделок должника применяются также при рассмотрении дел о банкротстве, производство по которым возбуждено до дня вступления в силу настоящего Федерального закона, в отношении сделок, совершенных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