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 Федерального закона "О защите населения и территорий от чрезвычайных ситуаций природного и техногенного характера" и статью 2 Федерального закона "Об аварийно-спасательных службах и статусе спасателей"</w:t>
      </w:r>
    </w:p>
    <w:p>
      <w:r>
        <w:rPr>
          <w:b/>
        </w:rPr>
        <w:t>Статья 1</w:t>
      </w:r>
    </w:p>
    <w:p>
      <w:r>
        <w:t>Статью 2 Федерального закона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3648) изложить в следующей редакции: "Статья 2. Правовое регулирование отношений в области защиты населения и территорий от чрезвычайных ситуаций Правовое регулирование отношений в области защиты населения и территорий от чрезвычайных ситуаций осуществляется настоящим Федеральным законом, принимаемыми в соответствии с ним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Федерации. Органы местного самоуправления в пределах своих полномочий могут принимать муниципальные правовые акты, регулирующие отношения, возникающие в связи с защитой населения и территорий от чрезвычайных ситуаций.".</w:t>
      </w:r>
    </w:p>
    <w:p>
      <w:r>
        <w:rPr>
          <w:b/>
        </w:rPr>
        <w:t>Статья 2</w:t>
      </w:r>
    </w:p>
    <w:p>
      <w:r>
        <w:t>Статью 2 Федерального закона от 22 августа 1995 года № 151-ФЗ "Об аварийно-спасательных службах и статусе спасателей" (Собрание законодательства Российской Федерации, 1995, № 35, ст. 3503) дополнить предложением следующего содержания: "Органы местного самоуправления в пределах своих полномочий могут принимать муниципальные правовые акты, регулирующие вопросы создания и деятельности аварийно-спасательных служб, аварийно-спасательных формирований и деятельности спасателей.".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