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розничных рынках и о внесении изменений в Трудовой кодекс Российской Федерации"</w:t>
      </w:r>
    </w:p>
    <w:p>
      <w:r>
        <w:rPr>
          <w:b/>
        </w:rPr>
        <w:t>Статья None. Федеральный закон   от 03.06.2009 № 116-ФЗ</w:t>
      </w:r>
    </w:p>
    <w:p>
      <w:r>
        <w:t>О внесении изменений в статью 15 Федерального закона "О розничных рынках и о внесении изменений в Трудовой кодекс Российской Федерации" РОССИЙСКАЯ ФЕДЕРАЦИЯ ФЕДЕРАЛЬНЫЙ ЗАКОН О внесении изменений в статью 15 Федерального закона "О розничных рынках и о внесении изменений в Трудовой кодекс Российской Федерации" Принят Государственной Думой 15 мая 2009 года Одобрен Советом Федерации 27 мая 2009 года Внести в статью 15 Федерального закона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34) следующие изменения</w:t>
      </w:r>
    </w:p>
    <w:p>
      <w:r>
        <w:t>дополнить частью 1 1 следующего содержания: "1 1 . При формировании и утверждении схемы размещения торговых мест на универсальном рынке управляющая рынком компания должна предусматривать и предоставлять торговые места для осуществления деятельности по продаже сельскохозяйственной продукции гражданами, ведущими крестьянские (фермерские) хозяйства, личные подсобные хозяйства или занимающимися садоводством, огородничеством, животноводством, в количестве, определенном органом местного самоуправления муниципального образования, на территории которого находится рынок, в порядке, установленном органом государственной власти субъекта Российской Федерации."</w:t>
      </w:r>
    </w:p>
    <w:p>
      <w:r>
        <w:t>второе предложение части 6 дополнить словами ", а также гражданам, ведущим крестьянские (фермерские) хозяйства, личные подсобные хозяйства или занимающимся садоводством, огородничеством, животноводством, на универсальном рынке". Президент Российской Федерации Д.Медведев Москва, Кремль 3 июня 2009 года № 116-ФЗ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