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некоммерческих организациях" и статью 2 Федерального закона "О государственной службе российского казачества"</w:t>
      </w:r>
    </w:p>
    <w:p>
      <w:r>
        <w:rPr>
          <w:b/>
        </w:rPr>
        <w:t>Статья 1</w:t>
      </w:r>
    </w:p>
    <w:p>
      <w:r>
        <w:t>Внести в Федеральный закон от 12 января 1996 года № 7-ФЗ "О некоммерческих организациях" (Собрание законодательства Российской Федерации, 1996, № 3, ст. 145; 1998, № 48, ст. 5849; 1999, № 28, ст. 3473; 2006, № 3, ст. 282; № 45, ст. 4627; 2007, № 22, ст. 2563; № 49, ст. 6061; 2008, № 20, ст. 2253; № 30, ст. 3604) следующие изменения: 1) пункт 3 статьи 2 после слов "народов Российской Федерации," дополнить словами "казачьих обществ,"; 2) дополнить статьей 62 следующего содержания: "Статья 62. Казачьи общества 1. Казачьими обществами признаются формы самоорганизации граждан Российской Федерации, объединившихся на основе общности интересов в целях возрождения российского казачества, защиты его прав, сохранения традиционных образа жизни, хозяйствования и культуры российского казачества. Казачьи общества создаются в виде хуторских, станичных, городских, районных (юртовых), окружных (отдельских) и войсковых казачьих обществ, члены которых в установленном порядке принимают на себя обязательства по несению государственной или иной службы. Казачьи общества подлежат внесению в государственный реестр казачьих обществ в Российской Федерации.</w:t>
      </w:r>
    </w:p>
    <w:p>
      <w:r>
        <w:rPr>
          <w:b/>
        </w:rPr>
        <w:t xml:space="preserve">2. </w:t>
      </w:r>
      <w:r>
        <w:t>Казачье общество вправе осуществлять предпринимательскую деятельность, соответствующую целям, для достижения которых оно создано</w:t>
      </w:r>
    </w:p>
    <w:p>
      <w:r>
        <w:rPr>
          <w:b/>
        </w:rPr>
        <w:t xml:space="preserve">3. </w:t>
      </w:r>
      <w:r>
        <w:t>Имущество, переданное казачьему обществу его членами, а также имущество, приобретенное за счет доходов от его деятельности, является собственностью казачьего общества. Члены казачьего общества не отвечают по его обязательствам, а казачье общество не отвечает по обязательствам своих членов</w:t>
      </w:r>
    </w:p>
    <w:p>
      <w:r>
        <w:rPr>
          <w:b/>
        </w:rPr>
        <w:t xml:space="preserve">4. </w:t>
      </w:r>
      <w:r>
        <w:t>Особенности правового положения казачьих обществ, их создания, реорганизации и ликвидации, управления казачьими обществами определяются законодательством Российской Федерации."</w:t>
      </w:r>
    </w:p>
    <w:p>
      <w:r>
        <w:rPr>
          <w:b/>
        </w:rPr>
        <w:t>Статья 2</w:t>
      </w:r>
    </w:p>
    <w:p>
      <w:r>
        <w:t>Пункт 3 части 1 статьи 2 Федерального закона от 5 декабря 2005 года № 154-ФЗ "О государственной службе российского казачества" (Собрание законодательства Российской Федерации, 2005, № 50, ст. 5245; 2008, № 49, ст. 5743) изложить в следующей редакции: "3) казачье общество - форма самоорганизации граждан Российской Федерации, объединившихся на основе общности интересов в целях возрождения российского казачества, защиты его прав, сохранения традиционных образа жизни, хозяйствования и культуры российского казачества в соответствии с федеральным законодательством (некоммерческая организация). Казачьи общества создаются в виде хуторских, станичных, городских, районных (юртовых), окружных (отдельских) и войсковых казачьих обществ, члены которых в установленном порядке принимают на себя обязательства по несению государственной или иной службы. Казачьи общества подлежат внесению в государственный реестр казачьих обществ в Российской Федерации;".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