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6 и 7 Федерального закона "О правовом положении иностранных граждан в Российской Федерации" и статью 14 Федерального закона "О гражданстве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25 июля 2002 года № 115-ФЗ "О правовом положении иностранных граждан в Российской Федерации" (Собрание законодательства Российской Федерации, 2002, № 30, ст. 3032; 2003, № 46, ст. 4437; 2006, № 30, ст. 3286; 2007, № 2, ст. 361; 2008, № 19, ст. 2094; № 30, ст. 3616) следующие изменения</w:t>
      </w:r>
    </w:p>
    <w:p>
      <w:r>
        <w:t>пункт 3 статьи 6 дополнить подпунктами 62 - 67 следующего содержания: "62) имеющему ребенка, состоящего в гражданстве Российской Федерации</w:t>
      </w:r>
    </w:p>
    <w:p>
      <w:r>
        <w:t>имеющему сына или дочь, достигших возраста восемнадцати лет, состоящих в гражданстве Российской Федерации и решением суда, вступившим в законную силу, признанных недееспособными либо ограниченными в дееспособности</w:t>
      </w:r>
    </w:p>
    <w:p>
      <w:r>
        <w:t>не достигшему возраста восемнадцати лет, получающему разрешение на временное проживание совместно с родителем (усыновителем, опекуном, попечителем) - иностранным гражданином, указанным в подпунктах 1 - 63 настоящего пункта</w:t>
      </w:r>
    </w:p>
    <w:p>
      <w:r>
        <w:t>не достигшему возраста восемнадцати лет, получающему разрешение на временное проживание по заявлению родителя (усыновителя, опекуна, попечителя) - гражданина Российской Федерации</w:t>
      </w:r>
    </w:p>
    <w:p>
      <w:r>
        <w:t>достигшему возраста восемнадцати лет, в соответствии с законодательством иностранного государства признанному недееспособным либо ограниченным в дееспособности, получающему разрешение на временное проживание совместно с родителем (усыновителем, опекуном, попечителем) - иностранным гражданином, указанным в подпунктах 1 - 63 настоящего пункта</w:t>
      </w:r>
    </w:p>
    <w:p>
      <w:r>
        <w:t>достигшему возраста восемнадцати лет, в соответствии с законодательством иностранного государства признанному недееспособным либо ограниченным в дееспособности, получающему разрешение на временное проживание по заявлению родителя (усыновителя, опекуна, попечителя) - гражданина Российской Федерации;"</w:t>
      </w:r>
    </w:p>
    <w:p>
      <w:r>
        <w:t>статью 7 дополнить пунктом 15 следующего содержания: "15. Разрешение на временное проживание, выданное иностранному гражданину в соответствии с подпунктом 62 пункта 3 статьи 6 настоящего Федерального закона, аннулируется в случае, если данный иностранный гражданин решением суда, вступившим в законную силу, лишен родительских прав или ограничен в родительских правах в отношении ребенка, состоящего в гражданстве Российской Федерации."</w:t>
      </w:r>
    </w:p>
    <w:p>
      <w:r>
        <w:rPr>
          <w:b/>
        </w:rPr>
        <w:t>Статья 2</w:t>
      </w:r>
    </w:p>
    <w:p>
      <w:r>
        <w:t>(Статья утратила силу - Федеральный закон от 28.04.2023 № 138-ФЗ)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