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Удмуртской Республики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Дебесский районный суд Удмуртской Республики, передав относящиеся к его ведению вопросы осуществления правосудия в юрисдикцию Кезского районного суда Удмуртской Республики</w:t>
      </w:r>
    </w:p>
    <w:p>
      <w:r>
        <w:t>упразднить Красногорский районный суд Удмуртской Республики, передав относящиеся к его ведению вопросы осуществления правосудия в юрисдикцию Юкаменского районного суда Удмуртской Республики</w:t>
      </w:r>
    </w:p>
    <w:p>
      <w:r>
        <w:t>упразднить Селтинский районный суд Удмуртской Республики, передав относящиеся к его ведению вопросы осуществления правосудия в юрисдикцию Сюмсинского районного суда Удмуртской Республики</w:t>
      </w:r>
    </w:p>
    <w:p>
      <w:r>
        <w:t>установить, что юрисдикция районных судов Удмуртской Республики, указанных в пунктах 1 - 3 настоящей статьи, распространяется на территории следующих административно-территориальных образований Удмуртской Республики в границах, существующих на день вступления в силу настоящего Федерального закона: Кезского районного суда - на территории Кезского и Дебесского районов; Сюмсинского районного суда - на территории Сюмсинского и Селтинского районов; Юкаменского районного суда - на территории Юкаменского и Красногорского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1 - 4 статьи 1 настоящего Федерального закона</w:t>
      </w:r>
    </w:p>
    <w:p>
      <w:r>
        <w:rPr>
          <w:b/>
        </w:rPr>
        <w:t xml:space="preserve">2. </w:t>
      </w:r>
      <w:r>
        <w:t>Пункты 1 - 4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