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None. Федеральный закон   от 17.07.2009 № 163-ФЗ</w:t>
      </w:r>
    </w:p>
    <w:p>
      <w:r>
        <w:t>О внесении изменения в статью 5 Федерального закона "О противодействии легализации (отмыванию) доходов, полученных преступным путем, и финансированию терроризма" РОССИЙСКАЯ ФЕДЕРАЦИЯ ФЕДЕРАЛЬНЫЙ ЗАКОН О внесении изменения в статью 5 Федерального закона "О противодействии легализации (отмыванию) доходов, полученных преступным путем, и финансированию терроризма" Принят Государственной Думой 1 июля 2009 года Одобрен Советом Федерации 7 июля 2009 года Внести в статью 5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49, ст. 6036; 2009, № 23, ст. 2776) изменение, дополнив ее абзацем следующего содержания: "кредитные потребительские кооперативы.". Президент Российской Федерации Д.Медведев Москва, Кремль 17 июля 2009 года № 163-ФЗ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