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пенсионном обеспечении в Российской Федерации" и статью 39 Федерального закона "О государственной гражданской службе Российской Федерации"</w:t>
      </w:r>
    </w:p>
    <w:p>
      <w:r>
        <w:rPr>
          <w:b/>
        </w:rPr>
        <w:t>Статья 1</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19, ст. 1835; № 35, ст. 3607; 2006, № 48, ст. 4946; № 52, ст. 5505; 2007, № 16, ст. 1823; 2008, № 30, ст. 3612) следующие изменения: 1) в статье 2: а) в абзаце втором слова "государственной службы" заменить словами "федеральной государственной гражданской службы"; б) абзац третий после слов "стаж государственной" дополнить словом "гражданской", после слова "государственных" дополнить словом "гражданских"; в) абзац шестой изложить в следующей редакции: "федеральные государственные гражданские служащие - граждане, замещавшие должности федеральной государственной гражданской службы, государственные должности федеральной государственной службы, государственные должности федеральных государственных служащих (далее - должности федеральной государственной гражданской службы);"; г) дополнить абзацем следующего содержания: "должностной оклад - месячный оклад федерального государственного гражданского служащего в соответствии с замещаемой им должностью федеральной государственной гражданской службы, должностной оклад федерального государственного служащего, устанавливаемые указами Президента Российской Федерации."; 2) пункт 5 статьи 3 после слова "государственные" дополнить словом "гражданские"; 3) подпункт 1 пункта 1 статьи 4 после слова "государственные" дополнить словом "гражданские"; 4) статью 7 изложить в следующей редакции: "Статья 7. Условия назначения пенсий федеральным государственным гражданским служащим 1. Федеральные государственные гражданские служащие при наличии стажа государственной гражданской службы не менее 15 лет и замещении должности федеральной государственной гражданской службы не менее 12 полных месяцев имеют право на пенсию за выслугу лет при увольнении с федеральной государственной гражданской службы по основаниям, предусмотренным пунктами 1-3, 6-9 части 1 статьи 33, пунктом 1 части 1 статьи 37, пунктами 2-4 части 1 и пунктами 2-4 части 2 статьи 39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(с учетом положений, предусмотренных абзацами вторым и третьим настоящего пункта). Федеральные государственные гражданские служащие при увольнении с федеральной государственной гражданской службы по основаниям, предусмотренным пунктами 1, 2 (за исключением случаев истечения срока действия срочного служебного контракта в связи с истечением установленного срока полномочий федерального государственного гражданского служащего, замещавшего должность федеральной государственной гражданской службы категорий "руководитель" или "помощник (советник)"), 3 и 7 части 1 статьи 33, подпунктом "б" пункта 1 части 1 статьи 37 и пунктом 4 части 2 статьи 39 Федерального закона "О государственной гражданской службе Российской Федерации", имеют право на пенсию за выслугу лет, если на момент освобождения от должности они имели право на трудовую пенсию по старости (инвалидности) и непосредственно перед увольнением замещали должности федеральной государственной гражданской службы не менее 12 полных месяцев. Федеральные государственные гражданские служащие при увольнении с федеральной государственной гражданской службы по основаниям, предусмотренным пунктами 2 (в случае истечения срока действия срочного служебного контракта в связи с истечением установленного срока полномочий федерального государственного гражданского служащего, замещавшего должность федеральной государственной гражданской службы категорий "руководитель" или "помощник (советник)"), 6, 8 и 9 части 1 статьи 33, подпунктом "а" пункта 1 части 1 статьи 37, пунктами 2-4 части 1 и пунктами 2 и 3 части 2 статьи 39 Федерального закона "О государственной гражданской службе Российской Федерации", имеют право на пенсию за выслугу лет, если непосредственно перед увольнением они замещали должности федеральной государственной гражданской службы не менее одного полного месяца, при этом суммарная продолжительность замещения таких должностей составляет не менее 12 полных месяцев.</w:t>
      </w:r>
    </w:p>
    <w:p>
      <w:r>
        <w:rPr>
          <w:b/>
        </w:rPr>
        <w:t xml:space="preserve">2. </w:t>
      </w:r>
      <w:r>
        <w:t>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 и выплачивается одновременно с ней</w:t>
      </w:r>
    </w:p>
    <w:p>
      <w:r>
        <w:rPr>
          <w:b/>
        </w:rPr>
        <w:t xml:space="preserve">3. </w:t>
      </w:r>
      <w: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
        <w:rPr>
          <w:b/>
        </w:rPr>
        <w:t xml:space="preserve">4. </w:t>
      </w:r>
      <w:r>
        <w:t>Условия предоставления права на пенсию государственным гражданским служащим субъектов Российской Федерации и муниципальным служащим за счет средств бюджетов субъектов Российской Федерации и средств местных бюджетов определяются законами и иными нормативными правовыми актами субъектов Российской Федерации и актами органов местного самоуправления.";</w:t>
      </w:r>
    </w:p>
    <w:p>
      <w:r>
        <w:rPr>
          <w:b/>
        </w:rPr>
        <w:t xml:space="preserve">2. </w:t>
      </w:r>
      <w:r>
        <w:t>Размер среднемесячного заработка, исходя из которого федеральному государственному гражданскому служащему исчисляется пенсия за выслугу лет, за исключением случаев исчисления размера среднемесячного заработка в соответствии с абзацем вторым настоящего пункта, не может превышать 2,8 должностного оклада (0,8 денежного вознаграждения), установленного федеральному государственному гражданскому служащему в соответствующем периоде либо сохраненного в соответствующем периоде в соответствии с законодательством Российской Федерации. Размер среднемесячного заработка, в том числе сохраненного в соответствии с законодательством Российской Федерации, исходя из которого федеральному государственному гражданскому служащему исчисляется пенсия за выслугу лет, определенный с учетом денежного содержания (оплаты труда), установленного ему в соответствии с Федеральным законом от 8 мая 1994 года № 3-ФЗ "О статусе члена Совета Федерации и статусе депутата Государственной Думы Федерального Собрания Российской Федерации" и Федеральным законом "О прокуратуре Российской Федерации", не может превышать в соответствующем периоде 2,8 должностного оклада, установленного Президентом Российской Федерации после 1 августа 2006 года по соответствующей должности федеральной государственной гражданской службы. Перечень соответствия должностей, замещаемых указанными лицами, должностям федеральной государственной гражданской службы применительно к должностным окладам, по которым им исчисляется размер пенсии за выслугу лет, утверждается Президентом Российской Федерации</w:t>
      </w:r>
    </w:p>
    <w:p>
      <w:r>
        <w:rPr>
          <w:b/>
        </w:rPr>
        <w:t xml:space="preserve">3. </w:t>
      </w:r>
      <w:r>
        <w:t>Порядок определения среднемесячного заработка, из которого исчисляется размер пенсии федеральных государственных гражданских служащих, устанавливается Правительством Российской Федерации.";</w:t>
      </w:r>
    </w:p>
    <w:p>
      <w:r>
        <w:rPr>
          <w:b/>
        </w:rPr>
        <w:t xml:space="preserve">4. </w:t>
      </w:r>
      <w:r>
        <w:t>в статье 14:</w:t>
      </w:r>
    </w:p>
    <w:p>
      <w:r>
        <w:rPr>
          <w:b/>
        </w:rPr>
        <w:t xml:space="preserve">4. </w:t>
      </w:r>
      <w:r>
        <w:t>статью 19 изложить в следующей редакции: "Статья 19. Стаж государственной гражданской службы В стаж государственной гражданской службы для назначения пенсии за выслугу лет федеральных государственных гражданских служащих включаются в порядке, установленном Правительством Российской Федерации, периоды службы (работы) в должностях федеральной государственной гражданской службы и других должностях, определяемых Президентом Российской Федерации."</w:t>
      </w:r>
    </w:p>
    <w:p>
      <w:r>
        <w:rPr>
          <w:b/>
        </w:rPr>
        <w:t xml:space="preserve">4. </w:t>
      </w:r>
      <w:r>
        <w:t>статью 21 изложить в следующей редакции: "Статья 21. Среднемесячный заработок, из которого исчисляется размер пенсии федеральных государственных гражданских служащих 1. Размер пенсии за выслугу лет федеральных государственных гражданских служащих исчисляется из их среднемесячного заработка за последние 12 полных месяцев федеральной государственной гражданской службы, предшествующих дню ее прекращения либо дню достижения ими возраста, дающего право на трудовую пенсию, предусмотренную Федеральным законом "О трудовых пенсиях в Российской Федерации"</w:t>
      </w:r>
    </w:p>
    <w:p>
      <w:r>
        <w:rPr>
          <w:b/>
        </w:rPr>
        <w:t xml:space="preserve">4. </w:t>
      </w:r>
      <w:r>
        <w:t>наименование после слова "государственных" дополнить словом "гражданских"</w:t>
      </w:r>
    </w:p>
    <w:p>
      <w:r>
        <w:rPr>
          <w:b/>
        </w:rPr>
        <w:t xml:space="preserve">4. </w:t>
      </w:r>
      <w:r>
        <w:t>пункт 1 изложить в следующей редакции: "1. Федеральным государственным гражданским служащим назначается пенсия за выслугу лет при наличии стажа государственной гражданской службы не менее 15 лет в размере 45 процентов среднемесячного заработка федерального государственного гражданского служащего за вычетом базовой и страховой частей трудовой пенсии по старости (инвалидности), установленной в соответствии с Федеральным законом "О трудовых пенсиях в Российской Федерации". За каждый полный год стажа государственной гражданской службы сверх 15 лет пенсия за выслугу лет увеличивается на 3 процента среднемесячного заработка. При этом общая сумма пенсии за выслугу лет и указанных частей трудовой пенсии по старости (инвалидности) не может превышать 75 процентов среднемесячного заработка федерального государственного гражданского служащего, определенного в соответствии со статьей 21 настоящего Федерального закона."</w:t>
      </w:r>
    </w:p>
    <w:p>
      <w:r>
        <w:rPr>
          <w:b/>
        </w:rPr>
        <w:t xml:space="preserve">3. </w:t>
      </w:r>
      <w:r>
        <w:t>абзац первый пункта 2 статьи 22 дополнить предложением следующего содержания: "Перерасчет размера пенсий за выслугу лет федеральных государственных гражданских служащих может производиться с применением положений статей 14 и 21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с учетом которого определяется размер пенсии за выслугу лет, и (или) замещения должности федеральной государственной гражданской службы не менее 12 полных месяцев с более высоким должностным окладом."</w:t>
      </w:r>
    </w:p>
    <w:p>
      <w:r>
        <w:rPr>
          <w:b/>
        </w:rPr>
        <w:t xml:space="preserve">3. </w:t>
      </w:r>
      <w:r>
        <w:t>абзац второй статьи 25 после слов "пенсии федеральных государственных" дополнить словом "гражданских", после слов "(денежного вознаграждения) федеральных государственных" дополнить словом "гражданских"</w:t>
      </w:r>
    </w:p>
    <w:p>
      <w:r>
        <w:rPr>
          <w:b/>
        </w:rPr>
        <w:t>Статья 2</w:t>
      </w:r>
    </w:p>
    <w:p>
      <w:r>
        <w:t>Пункт 3 части 1 статьи 39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изложить в следующей редакции: "3) в связи с избранием или назначением гражданского служащего на государственную должность Российской Федерации, государственную должность субъекта Российской Федерации или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
        <w:rPr>
          <w:b/>
        </w:rPr>
        <w:t>Статья 3</w:t>
      </w:r>
    </w:p>
    <w:p>
      <w:r>
        <w:rPr>
          <w:b/>
        </w:rPr>
        <w:t xml:space="preserve">1. </w:t>
      </w:r>
      <w:r>
        <w:t>Размеры пенсий за выслугу лет федеральных государственных гражданских служащих, назначенных до дня вступления в силу настоящего Федерального закона, подлежат перерасчету с 1 января 2009 года с учетом положений статей 14 и 21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w:t>
      </w:r>
    </w:p>
    <w:p>
      <w:r>
        <w:rPr>
          <w:b/>
        </w:rPr>
        <w:t xml:space="preserve">2. </w:t>
      </w:r>
      <w:r>
        <w:t>В случае, если среднемесячный заработок, из которого производится перерасчет размера пенсии за выслугу лет с 1 января 2009 года, не превышает 2,8 должностного оклада, применяемого на момент перерасчета, перерасчет производится из среднемесячного заработка, увеличенного на коэффициент 1,22. При этом размер увеличенного среднемесячного заработка не может превышать 2,8 должностного оклада, применяемого на момент перерасчета</w:t>
      </w:r>
    </w:p>
    <w:p>
      <w:r>
        <w:rPr>
          <w:b/>
        </w:rPr>
        <w:t xml:space="preserve">3. </w:t>
      </w:r>
      <w:r>
        <w:t>В случае, если общая сумма пенсии за выслугу лет и трудовой пенсии по старости (инвалидности) при перерасчете в соответствии с настоящей статьей уменьшается по сравнению с установленной ранее, она выплачивается в прежнем размере впредь до возникновения права на получение пенсии за выслугу лет в большем размере в соответствии со статьями 14, 21, 22 и 25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вследствие увеличения или индексации в установленном порядке</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абзацев второго, третьего, шестого и одиннадцатого статьи 2, пункта 5 статьи 3, подпункта 1 пункта 1 статьи 4, пунктов 1, 2 и 4 статьи 7, пункта 1 статьи 14, статей 19 и 21, абзаца второго статьи 25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распространяется на правоотношения,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