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изменением срока полномочий Президента Российской Федерации и Государственной Думы Федерального Собрания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11 июля 2001 года № 95-ФЗ "О политических партиях" (Собрание законодательства Российской Федерации, 2001, № 29, ст. 2950; 2002, № 12, ст. 1093; № 30, ст. 3029; 2003, № 50, ст. 4855; 2004, № 52, ст. 5272; 2009, № 14, ст. 1576; № 18, ст. 2155; № 20, ст. 2391) следующие изменения</w:t>
      </w:r>
    </w:p>
    <w:p>
      <w:r>
        <w:t>в пункте 5 статьи 39 слова "четырех лет" заменить словами "пяти лет"</w:t>
      </w:r>
    </w:p>
    <w:p>
      <w:r>
        <w:t>в пункте 5 статьи 41 слова "четырех лет" заменить словами "пяти лет"</w:t>
      </w:r>
    </w:p>
    <w:p>
      <w:r>
        <w:rPr>
          <w:b/>
        </w:rPr>
        <w:t>Статья 2</w:t>
      </w:r>
    </w:p>
    <w:p>
      <w:r>
        <w:t>Пункт 1 статьи 8 Федерального закона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2005, № 30, ст. 3104; 2008, № 30, ст. 3605) изложить в следующей редакции: "1. Срок, на который избираются федеральные органы государственной власти, устанавливается Конституцией Российской Федерации. Срок, на который избираются органы государственной власти субъектов Российской Федерации, органы местного самоуправления, депутаты указанных органов, а также срок полномочий указанных органов и депутатов устанавливается соответственно конституциями (уставами), законами субъектов Российской Федерации, уставами муниципальных образований, при этом устанавливаемый срок не может составлять менее двух и более пяти лет. Днем окончания срока, на который избираются органы государственной власти субъектов Российской Федерации, органы местного самоуправления, депутаты указанных органов, является второе воскресенье марта года, в котором истекает срок полномочий указанных органов или депутатов, а в случае, предусмотренном пунктом 8 статьи 811 настоящего Федерального закона, - второе воскресенье октября года, в котором истекает срок полномочий указанных органов или депутатов (в год проведения выборов депутатов Государственной Думы Федерального Собрания Российской Федерации очередного созыва - день голосования на указанных выборах). Если второе воскресенье марта или второе воскресенье октября года, в котором истекает срок полномочий указанных органов или депутатов, совпадает с нерабочим праздничным днем, или предшествующим ему днем, или днем, следующим за нерабочим праздничным днем, либо второе воскресенье марта или второе воскресенье октября объявлено в установленном порядке рабочим днем, днем окончания срока, на который избираются указанные органы или депутаты, является соответственно первое воскресенье марта, первое воскресенье октября. Совмещение дней голосования на выборах разного уровня, в результате которого избиратель будет иметь возможность проголосовать одновременно более чем по четырем избирательным бюллетеням, за исключением бюллетеней, выданных в связи с проведением досрочных, повторных или дополнительных выборов, не допускается.".</w:t>
      </w:r>
    </w:p>
    <w:p>
      <w:r>
        <w:rPr>
          <w:b/>
        </w:rPr>
        <w:t>Статья 3</w:t>
      </w:r>
    </w:p>
    <w:p>
      <w:r>
        <w:t>Внести в Федеральный закон от 10 января 2003 года № 19-ФЗ "О выборах Президента Российской Федерации" (Собрание законодательства Российской Федерации, 2003, № 2, ст. 171; 2005, № 30, ст. 3104; 2006, № 29, ст. 3124; № 31, ст. 3427; 2007, № 18, ст. 2118; № 31, ст. 4008) следующие изменения</w:t>
      </w:r>
    </w:p>
    <w:p>
      <w:r>
        <w:t>в подпункте 4 пункта 52 статьи 3 слова "четырех лет" заменить словами "шести лет"</w:t>
      </w:r>
    </w:p>
    <w:p>
      <w:r>
        <w:t>в пункте 2 статьи 5 слова "четыре года" заменить словами "шесть лет"</w:t>
      </w:r>
    </w:p>
    <w:p>
      <w:r>
        <w:t>в пункте 7 статьи 34 слова "за четыре года, предшествующие" заменить словами "за шесть лет, предшествующих"</w:t>
      </w:r>
    </w:p>
    <w:p>
      <w:r>
        <w:t>в подпункте 3 пункта 11 статьи 35 слова "за четыре года, предшествующие" заменить словами "за шесть лет, предшествующих"</w:t>
      </w:r>
    </w:p>
    <w:p>
      <w:r>
        <w:t>в статье 82 слова "четырех лет" заменить словами "шести лет"</w:t>
      </w:r>
    </w:p>
    <w:p>
      <w:r>
        <w:t>в сноске 2 к приложению 3 слова "за четыре года" заменить словами "за шесть лет"</w:t>
      </w:r>
    </w:p>
    <w:p>
      <w:r>
        <w:rPr>
          <w:b/>
        </w:rPr>
        <w:t>Статья 4</w:t>
      </w:r>
    </w:p>
    <w:p>
      <w:r>
        <w:t>(Утратила силу - Федеральный закон от 22.02.2014 № 20-ФЗ)</w:t>
      </w:r>
    </w:p>
    <w:p>
      <w:r>
        <w:rPr>
          <w:b/>
        </w:rPr>
        <w:t>Статья 5</w:t>
      </w:r>
    </w:p>
    <w:p>
      <w:r>
        <w:t>Подпункт "а" пункта 32 статьи 6 Федерального закона от 26 апреля 2007 года № 64-ФЗ "О внесении изменений в отдельные законодательные акты Российской Федерации в связи с принятием Федерального закона "О внесении изменений в Федеральный закон "Об основных гарантиях избирательных прав и права на участие в референдуме граждан Российской Федерации" и Гражданский процессуальный кодекс Российской Федерации", а также в целях обеспечения реализации законодательства Российской Федерации о выборах и референдумах" (Собрание законодательства Российской Федерации, 2007, № 18, ст. 2118) признать утратившим силу.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статьи 3, пункта 1 и подпункта "б" пункта 2 статьи 4 настоящего Федерального закона</w:t>
      </w:r>
    </w:p>
    <w:p>
      <w:r>
        <w:rPr>
          <w:b/>
        </w:rPr>
        <w:t xml:space="preserve">2. </w:t>
      </w:r>
      <w:r>
        <w:t>Статья 3 настоящего Федерального закона вступает в силу со дня официального опубликования результатов ближайших, назначенных после дня вступления в силу настоящего Федерального закона, выборов Президента Российской Федерации</w:t>
      </w:r>
    </w:p>
    <w:p>
      <w:r>
        <w:rPr>
          <w:b/>
        </w:rPr>
        <w:t xml:space="preserve">3. </w:t>
      </w:r>
      <w:r>
        <w:t>Пункт 1 и подпункт "б" пункта 2 статьи 4 настоящего Федерального закона вступают в силу со дня официального опубликования результатов ближайших, назначенных после дня вступления в силу настоящего Федерального закона, выборов депутатов Государственной Думы Федерального Собрания Российской Федерации</w:t>
      </w:r>
    </w:p>
    <w:p>
      <w:r>
        <w:rPr>
          <w:b/>
        </w:rPr>
        <w:t xml:space="preserve">4. </w:t>
      </w:r>
      <w:r>
        <w:t>Положения пункта 5 статьи 39 и пункта 5 статьи 41 Федерального закона от 11 июля 2001 года № 95-ФЗ "О политических партиях" (в редакции настоящего Федерального закона), касающиеся срока, в течение которого деятельность политической партии не может быть приостановлена либо политическая партия не может быть ликвидирована, применяются в отношении политических партий, федеральные списки кандидатов которых допущены к распределению депутатских мандатов или федеральным спискам кандидатов которых переданы депутатские мандаты в соответствии со статьей 821 Федерального закона от 18 мая 2005 года № 51-ФЗ "О выборах депутатов Государственной Думы Федерального Собрания Российской Федерации" по результатам назначенных после дня вступления в силу настоящего Федерального закона выборов депутатов Государственной Думы Федерального Собрания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