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2</w:t>
      </w:r>
    </w:p>
    <w:p>
      <w:r>
        <w:t>В части 4 статьи 8 Федерального закона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2006, № 27, ст. 2881) слова "1 января 2010" заменить словами "1 марта 2015".</w:t>
      </w:r>
    </w:p>
    <w:p>
      <w:r>
        <w:rPr>
          <w:b/>
        </w:rPr>
        <w:t>Статья 3</w:t>
      </w:r>
    </w:p>
    <w:p>
      <w:r>
        <w:t>В статье 11 Федерального закона от 30 июня 2006 года № 93-ФЗ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 (Собрание законодательства Российской Федерации, 2006, № 27, ст. 2881) слова "1 января 2010" заменить словами "1 марта 2015".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