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изменения в статью 178 Уголовного кодекса Российской Федерации</w:t>
      </w:r>
    </w:p>
    <w:p>
      <w:r>
        <w:rPr>
          <w:b/>
        </w:rPr>
        <w:t>Статья 1</w:t>
      </w:r>
    </w:p>
    <w:p>
      <w:r>
        <w:t>Внести в статью 178 Уголовного кодекса Российской Федерации (Собрание законодательства Российской Федерации, 1996, № 25, ст. 2954; 2003, № 50, ст. 4848) изменение, изложив ее в следующей редакции: "Статья 178. Недопущение, ограничение или устранение конкуренции 1. Недопущение, ограничение или устранение конкуренции путем заключения ограничивающих конкуренцию соглашений или осуществления ограничивающих конкуренцию согласованных действий, неоднократного злоупотребления доминирующим положением, выразившимся в установлении и (или) поддержании монопольно высокой или монопольно низкой цены товара, необоснованном отказе или уклонении от заключения договора, ограничении доступа на рынок, если эти деяния причинили крупный ущерб гражданам, организациям или государству либо повлекли извлечение дохода в крупном размере, - наказываются штрафом в размере от трехсот тысяч до пятисот тысяч рублей или в размере заработной платы или иного дохода осужденного за период от одного года до двух лет либо лишением свободы на срок до трех лет с лишением права занимать определенные должности или заниматься определенной деятельностью до одного года либо без такового.</w:t>
      </w:r>
    </w:p>
    <w:p>
      <w:r>
        <w:rPr>
          <w:b/>
        </w:rPr>
        <w:t xml:space="preserve">2. </w:t>
      </w:r>
      <w:r>
        <w:t>Те же деяния:</w:t>
      </w:r>
    </w:p>
    <w:p>
      <w:r>
        <w:rPr>
          <w:b/>
        </w:rPr>
        <w:t xml:space="preserve">3. </w:t>
      </w:r>
      <w:r>
        <w:t>Деяния, предусмотренные частями первой или второй настоящей статьи, совершенные с применением насилия или с угрозой его применения, - наказываются лишением свободы на срок до семи лет с лишением права занимать определенные должности или заниматься определенной деятельностью на срок от одного года до трех лет. Примечания</w:t>
      </w:r>
    </w:p>
    <w:p>
      <w:r>
        <w:rPr>
          <w:b/>
        </w:rPr>
        <w:t xml:space="preserve">1. </w:t>
      </w:r>
      <w:r>
        <w:t>Доходом в крупном размере в настоящей статье признается доход, сумма которого превышает пять миллионов рублей, а доходом в особо крупном размере - двадцать пять миллионов рублей</w:t>
      </w:r>
    </w:p>
    <w:p>
      <w:r>
        <w:rPr>
          <w:b/>
        </w:rPr>
        <w:t xml:space="preserve">2. </w:t>
      </w:r>
      <w:r>
        <w:t>Крупным ущербом в настоящей статье признается ущерб, сумма которого превышает один миллион рублей, а особо крупным ущербом - три миллиона рублей</w:t>
      </w:r>
    </w:p>
    <w:p>
      <w:r>
        <w:rPr>
          <w:b/>
        </w:rPr>
        <w:t xml:space="preserve">3. </w:t>
      </w:r>
      <w:r>
        <w:t>Лицо, совершившее преступление, предусмотренное настоящей статьей, освобождается от уголовной ответственности, если оно способствовало раскрытию этого преступления, возместило причиненный ущерб или перечислило в федеральный бюджет доход, полученный в результате действий, предусмотренных настоящей статьей, и если в его действиях не содержится иного состава преступления</w:t>
      </w:r>
    </w:p>
    <w:p>
      <w:r>
        <w:rPr>
          <w:b/>
        </w:rPr>
        <w:t xml:space="preserve">4. </w:t>
      </w:r>
      <w:r>
        <w:t>Неоднократным злоупотреблением доминирующим положением признается совершение лицом злоупотребления доминирующим положением более двух раз в течение трех лет, за которые указанное лицо было привлечено к административной ответственности."</w:t>
      </w:r>
    </w:p>
    <w:p>
      <w:r>
        <w:rPr>
          <w:b/>
        </w:rPr>
        <w:t xml:space="preserve">2. </w:t>
      </w:r>
      <w:r>
        <w:t>совершенные лицом с использованием своего служебного положения</w:t>
      </w:r>
    </w:p>
    <w:p>
      <w:r>
        <w:rPr>
          <w:b/>
        </w:rPr>
        <w:t xml:space="preserve">2. </w:t>
      </w:r>
      <w:r>
        <w:t>сопряженные с уничтожением или повреждением чужого имущества либо с угрозой его уничтожения или повреждения, при отсутствии признаков вымогательства</w:t>
      </w:r>
    </w:p>
    <w:p>
      <w:r>
        <w:rPr>
          <w:b/>
        </w:rPr>
        <w:t xml:space="preserve">2. </w:t>
      </w:r>
      <w:r>
        <w:t>причинившие особо крупный ущерб либо повлекшие извлечение дохода в особо крупном размере, - наказываются лишением свободы на срок до шести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с лишением права занимать определенные должности или заниматься определенной деятельностью от одного года до трех лет либо без такового</w:t>
      </w:r>
    </w:p>
    <w:p>
      <w:r>
        <w:rPr>
          <w:b/>
        </w:rPr>
        <w:t>Статья 2</w:t>
      </w:r>
    </w:p>
    <w:p>
      <w:r>
        <w:t>Настоящий Федеральный закон вступает в силу по истечении девяноста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