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статьи 1 Федерального закона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Приостановить действие статьи 1 Федерального закона от 22 сентября 2009 года № 21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Российская газета, 2009, 24 сентября) с 24 сентября 2009 года до 1 января 2010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