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Болгарией о социальном обеспечении</w:t>
      </w:r>
    </w:p>
    <w:p>
      <w:r>
        <w:rPr>
          <w:b/>
        </w:rPr>
        <w:t>Статья None. Федеральный закон   от 25.11.2009 № 263-ФЗ</w:t>
      </w:r>
    </w:p>
    <w:p>
      <w:r>
        <w:t>О ратификации Договора между Российской Федерацией и Республикой Болгарией о социальном обеспечении РОССИЙСКАЯ ФЕДЕРАЦИЯ ФЕДЕРАЛЬНЫЙ ЗАКОН О ратификации Договора между Российской Федерацией и Республикой Болгарией о социальном обеспечении Принят Государственной Думой 13 ноября 2009 года Одобрен Советом Федерации 18 ноября 2009 года Ратифицировать Договор между Российской Федерацией и Республикой Болгарией о социальном обеспечении, подписанный в городе Москве 27 февраля 2009 года. Президент Российской Федерации Д.Медведев Москва, Кремль 25 ноября 2009 года № 263-ФЗ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