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присяжных заседателях федеральных судов общей юрисдикции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20 августа 2004 года № 113-ФЗ "О присяжных заседателях федеральных судов общей юрисдикции в Российской Федерации" (Собрание законодательства Российской Федерации, 2004, № 34, ст. 3528; 2005, № 14, ст. 1211; 2008, № 52, ст. 6220; 2009, № 48, ст. 5721) следующие изменения: 1) часть 4 статьи 4 признать утратившей силу; 2) дополнить статьей 91 следующего содержания: "Статья 91. Кандидаты в присяжные заседатели окружного (флотского) военного суда 1. В окружной (флотский) военный суд высшими исполнительными органами государственной власти субъектов Российской Федерации, на территориях которых действует данный суд, на основании представления председателя соответствующего суда направляются общий и запасной списки кандидатов в присяжные заседатели, составленные в порядке, установленном статьями 5-8 настоящего Федерального закона.</w:t>
      </w:r>
    </w:p>
    <w:p>
      <w:r>
        <w:rPr>
          <w:b/>
        </w:rPr>
        <w:t xml:space="preserve">2. </w:t>
      </w:r>
      <w:r>
        <w:t>В окружном (флотском) военном суде из всех представленных списков кандидатов в присяжные заседатели составляются единый общий и единый запасной списки кандидатов в присяжные заседатели данного суда</w:t>
      </w:r>
    </w:p>
    <w:p>
      <w:r>
        <w:rPr>
          <w:b/>
        </w:rPr>
        <w:t xml:space="preserve">3. </w:t>
      </w:r>
      <w:r>
        <w:t>Кандидаты в присяжные заседатели для участия в рассмотрении уголовных дел окружным (флотским) военным судом отбираются путем случайной выборки аппаратом данного суда из единого общего и единого запасного списков кандидатов в присяжные заседатели данного суда."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