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государственного регулирования торговой деятельности в Российской Федерации</w:t>
      </w:r>
    </w:p>
    <w:p>
      <w:pPr>
        <w:pStyle w:val="Heading3"/>
      </w:pPr>
      <w:r>
        <w:t>Общие положения</w:t>
      </w:r>
    </w:p>
    <w:p>
      <w:r>
        <w:rPr>
          <w:b/>
        </w:rPr>
        <w:t>Статья 1. Цели и сфера применения настоящего Федерального закона</w:t>
      </w:r>
    </w:p>
    <w:p>
      <w:r>
        <w:rPr>
          <w:b/>
        </w:rPr>
        <w:t xml:space="preserve">1. </w:t>
      </w:r>
      <w:r>
        <w:t>Настоящий Федеральный закон определяет основы государственного регулирования торговой деятельности в Российской Федерации (далее - торговая деятельность)</w:t>
      </w:r>
    </w:p>
    <w:p>
      <w:r>
        <w:rPr>
          <w:b/>
        </w:rPr>
        <w:t xml:space="preserve">2. </w:t>
      </w:r>
      <w:r>
        <w:t>Целями настоящего Федерального закона являются</w:t>
      </w:r>
    </w:p>
    <w:p>
      <w:r>
        <w:rPr>
          <w:b/>
        </w:rPr>
        <w:t xml:space="preserve">3. </w:t>
      </w:r>
      <w:r>
        <w:t>Настоящий Федеральный закон регулирует отношения, возникающие между органами государственной власти, органами местного самоуправления и хозяйствующими субъектами в связи с организацией и осуществлением торговой деятельности, а также отношения, возникающие между хозяйствующими субъектами при осуществлении ими торговой деятельности</w:t>
      </w:r>
    </w:p>
    <w:p>
      <w:r>
        <w:rPr>
          <w:b/>
        </w:rPr>
        <w:t xml:space="preserve">4. </w:t>
      </w:r>
      <w:r>
        <w:t>Положения настоящего Федерального закона не применяются к отношениям, связанным с организацией и осуществлением</w:t>
      </w:r>
    </w:p>
    <w:p>
      <w:r>
        <w:rPr>
          <w:b/>
        </w:rPr>
        <w:t xml:space="preserve">41. </w:t>
      </w:r>
      <w:r>
        <w:t>Положения статьи 13 (за исключением подпункта "д" пункта 4 и пункта 6 части 1) и статьи 14 настоящего Федерального закона не распространяются на хозяйствующих субъектов, осуществляющих торговую деятельность, хозяйствующих субъектов, осуществляющих поставки продовольственных товаров, выручка которых (их группы лиц, определяемой в соответствии с антимонопольным законодательством) от реализации товаров за последний календарный год не превышает восьмисот миллионов рублей, а также хозяйствующих субъектов, осуществляющих торговую деятельность посредством организации торговой сети, совокупная выручка от реализации товаров которых в рамках одной торговой сети за последний календарный год не превышает восьмисот миллионов рублей. (Дополнение частью - Федеральный закон от 03.07.2016 № 264-ФЗ) (В редакции федеральных законов от 28.11.2018 № 446-ФЗ, от 16.02.2022 № 11-ФЗ)</w:t>
      </w:r>
    </w:p>
    <w:p>
      <w:r>
        <w:rPr>
          <w:b/>
        </w:rPr>
        <w:t xml:space="preserve">5. </w:t>
      </w:r>
      <w:r>
        <w:t>Отношения, возникающие между хозяйствующими субъектами при осуществлении ими торговли товарами, ограниченными в обороте, порядок и условия их продажи регулируются федеральными законами об обороте таких товаров</w:t>
      </w:r>
    </w:p>
    <w:p>
      <w:r>
        <w:rPr>
          <w:b/>
        </w:rPr>
        <w:t xml:space="preserve">6. </w:t>
      </w:r>
      <w:r>
        <w:t>Установленные главой 3 настоящего Федерального закона антимонопольные правила, требования, запреты на действия (бездействие) хозяйствующих субъектов распространяются также на действия (бездействие) лиц, входящих с ними в одну группу лиц в соответствии с Федеральным законом от 26 июля 2006 года № 135-ФЗ "О защите конкуренции" (далее - Федеральный закон "О защите конкуренции"). (Дополнение частью - Федеральный закон от 03.07.2016 № 273-ФЗ)</w:t>
      </w:r>
    </w:p>
    <w:p>
      <w:r>
        <w:rPr>
          <w:b/>
        </w:rPr>
        <w:t xml:space="preserve">2. </w:t>
      </w:r>
      <w:r>
        <w:t>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w:t>
      </w:r>
    </w:p>
    <w:p>
      <w:r>
        <w:rPr>
          <w:b/>
        </w:rPr>
        <w:t xml:space="preserve">2. </w:t>
      </w:r>
      <w:r>
        <w:t>развитие торговой деятельности в целях удовлетворения потребностей отраслей экономики в произведенной продукции, обеспечения доступности товаров для населения, формирования конкурентной среды, поддержки российских производителей товаров</w:t>
      </w:r>
    </w:p>
    <w:p>
      <w:r>
        <w:rPr>
          <w:b/>
        </w:rPr>
        <w:t xml:space="preserve">2. </w:t>
      </w:r>
      <w:r>
        <w:t>обеспечение соблюдения прав и законных интересов юридических лиц, индивидуальных предпринимателей, осуществляющих торговую деятельность (далее - хозяйствующие субъекты, осуществляющие торговую деятельность), юридических лиц, индивидуальных предпринимателей, осуществляющих поставки производимых или закупаемых товаров, предназначенных для использования их в предпринимательской деятельности, в том числе для продажи или перепродажи (далее - хозяйствующие субъекты, осуществляющие поставки товаров), баланса экономических интересов указанных хозяйствующих субъектов, а также обеспечение при этом соблюдения прав и законных интересов населения</w:t>
      </w:r>
    </w:p>
    <w:p>
      <w:r>
        <w:rPr>
          <w:b/>
        </w:rPr>
        <w:t xml:space="preserve">2. </w:t>
      </w:r>
      <w:r>
        <w:t>разграничение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в области регулирования торговой деятельности</w:t>
      </w:r>
    </w:p>
    <w:p>
      <w:r>
        <w:rPr>
          <w:b/>
        </w:rPr>
        <w:t xml:space="preserve">4. </w:t>
      </w:r>
      <w:r>
        <w:t>внешнеторговой деятельности</w:t>
      </w:r>
    </w:p>
    <w:p>
      <w:r>
        <w:rPr>
          <w:b/>
        </w:rPr>
        <w:t xml:space="preserve">4. </w:t>
      </w:r>
      <w:r>
        <w:t>деятельности по проведению организованных торгов; (В редакции Федерального закона от 21.11.2011 № 327-ФЗ) 3) деятельности по продаже товаров на розничных рынках</w:t>
      </w:r>
    </w:p>
    <w:p>
      <w:r>
        <w:rPr>
          <w:b/>
        </w:rPr>
        <w:t xml:space="preserve">4. </w:t>
      </w:r>
      <w:r>
        <w:t>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торговая деятельность (далее также - торговля) - вид предпринимательской деятельности, связанный с приобретением и продажей товаров</w:t>
      </w:r>
    </w:p>
    <w:p>
      <w:r>
        <w:t>оптовая торговля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
        <w:t>розничная торговля - вид торговой деятельности, связанный с приобретением и продажей товаров для использования их в личных, семейных, домашних и иных целях, не связанных с осуществлением предпринимательской деятельности</w:t>
      </w:r>
    </w:p>
    <w:p>
      <w:r>
        <w:t>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
        <w:t>стационарный торговый объект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 (В редакции Федерального закона от 30.12.2012 № 318-ФЗ) 6)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(В редакции Федерального закона от 30.12.2012 № 318-ФЗ) 7) площадь торгового объекта - помещение, предназначенное для выкладки, демонстрации товаров, обслуживания покупателей и проведения денежных расчетов с покупателями при продаже товаров, прохода покупателей</w:t>
      </w:r>
    </w:p>
    <w:p>
      <w:r>
        <w:t>торговая сеть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Федеральным законом "О защите конкуренции", или совокупность двух и более торговых объектов, которые используются под единым коммерческим обозначением или иным средством индивидуализации; (В редакции Федерального закона от 03.07.2016 № 273-ФЗ) 9) продовольственные товары -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 и биологически активные добавки</w:t>
      </w:r>
    </w:p>
    <w:p>
      <w:r>
        <w:t>услуги по продвижению товаров - услуги, оказываемые хозяйствующим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исследования потребительского спроса,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 (Дополнение пунктом - Федеральный закон от 03.07.2016 № 273-ФЗ) 11) товары, маркированные средствами идентификации, - товары,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достоверные сведения о маркировке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государственной информационной системе мониторинга за оборотом товаров, подлежащих обязательной маркировке средствами идентификации, в соответствии с требованиями настоящего Федерального закона и принятых в соответствии с ним нормативных правовых актов Российской Федерации; (Дополнение пунктом - Федеральный закон от 25.12.2018 № 488-ФЗ) (В редакции Федерального закона от 02.07.2021 № 354-ФЗ) 12) товары, подлежащие обязательной маркировке средствами идентификации, - товары, включенные в перечень отдельных товаров, подлежащих обязательной маркировке средствами идентификации, утвержденный Правительством Российской Федерации, а также товары, в отношении которых Правительством Российской Федерации утверждены правила маркировки средствами идентификации; (Дополнение пунктом - Федеральный закон от 25.12.2018 № 488-ФЗ) (В редакции Федерального закона от 02.07.2021 № 354-ФЗ) 13) средство идентификации - код маркировки в машиночитаемой форме, представленный в виде штрихового кода, или записанный на радиочастотную метку, или представленный с использованием иного средства (технологии) автоматической идентификации; (Дополнение пунктом - Федеральный закон от 25.12.2018 № 488-ФЗ) 14) код маркировки - уникальная последовательность символов, состоящая из кода идентификации и кода проверки; (Дополнение пунктом - Федеральный закон от 25.12.2018 № 488-ФЗ) 15) код идентификации - последовательность символов, представляющая собой уникальный номер экземпляра товара; (Дополнение пунктом - Федеральный закон от 25.12.2018 № 488-ФЗ) 16) код проверки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 (Дополнение пунктом - Федеральный закон от 25.12.2018 № 488-ФЗ) 17) технические средства проверки кода проверки - программно-аппаратные шифровальные (криптографические) средства защиты кодов маркировки, обеспечивающие возможность выявления корректировки или фальсификации кода идентификации в результате его проверки с использованием кода проверки и ключевого документа, предназначенного для проверки кода идентификации; (Дополнение пунктом - Федеральный закон от 25.12.2018 № 488-ФЗ) (В редакции Федерального закона от 02.07.2021 № 354-ФЗ) 18) технические средства формирования кода проверки - программно-аппаратные шифровальные (криптографические) средства защиты информации, которые обеспечивают формирование кода проверки в результате криптографического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соответствии установленным требованиям к шифровальным (криптографическим) средствам защиты информации, действующим в отношении шифровальных (криптографических) средств, предназначенных для формирования кодов проверки; (Дополнение пунктом - Федеральный закон от 25.12.2018 № 488-ФЗ) (В редакции Федерального закона от 02.07.2021 № 354-ФЗ) 19) участники оборота товаров, подлежащих обязательной маркировке средствами идентификации, - хозяйствующие субъекты, осуществляющие торговую деятельность, связанную с приобретением и продажей товаров, подлежащих обязательной маркировке средствами идентификации, а также хозяйствующие субъекты, осуществляющие поставки товаров, подлежащих обязательной маркировке средствами идентификации, в том числе производители этих товаров; (Дополнение пунктом - Федеральный закон от 25.12.2018 № 488-ФЗ) 20) импортер товаров, подлежащих обязательной маркировке средствами идентификации, - юридическое лицо, аккредитованный филиал иностранного юридического лица в Российской Федерации или индивидуальный предприниматель, осуществляющие ввоз товаров, подлежащих обязательной маркировке средствами идентификации, в Российскую Федерацию, за исключением случаев транзитного перемещения таких товаров через территорию Российской Федерации. (Дополнение пунктом - Федеральный закон от 02.07.2021 № 354-ФЗ)</w:t>
      </w:r>
    </w:p>
    <w:p>
      <w:r>
        <w:rPr>
          <w:b/>
        </w:rPr>
        <w:t>Статья 3. Правовое регулирование отношений в области торговой деятельности</w:t>
      </w:r>
    </w:p>
    <w:p>
      <w:r>
        <w:rPr>
          <w:b/>
        </w:rPr>
        <w:t xml:space="preserve">1. </w:t>
      </w:r>
      <w:r>
        <w:t>Правовое регулирование отношений в области торговой деятельности осуществляется Гражданским кодексом Российской Федерации, настоящим Федеральным законом, Законом Российской Федерации от 7 февраля 1992 года № 2300-I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w:t>
      </w:r>
    </w:p>
    <w:p>
      <w:r>
        <w:rPr>
          <w:b/>
        </w:rPr>
        <w:t xml:space="preserve">2. </w:t>
      </w:r>
      <w:r>
        <w:t>Отношения, связанные с организацией розничных рынков, организацией и осуществлением деятельности по продаже товаров на розничных рынках, регулируются Федеральным законом от 30 декабря 2006 года № 271-ФЗ "О розничных рынках и о внесении изменений в Трудовой кодекс Российской Федерации"</w:t>
      </w:r>
    </w:p>
    <w:p>
      <w:r>
        <w:rPr>
          <w:b/>
        </w:rPr>
        <w:t xml:space="preserve">3. </w:t>
      </w:r>
      <w:r>
        <w:t>Органы местного самоуправления вправе издавать муниципальные правовые акты по вопросам, связанным с созданием условий для обеспечения жителей муниципального образования услугами торговли, в случаях и в пределах, которые предусмотрены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законами субъектов Российской Федерации</w:t>
      </w:r>
    </w:p>
    <w:p>
      <w:r>
        <w:rPr>
          <w:b/>
        </w:rPr>
        <w:t>Статья 4. Методы государственного регулирования торговой деятельности</w:t>
      </w:r>
    </w:p>
    <w:p>
      <w:r>
        <w:rPr>
          <w:b/>
        </w:rPr>
        <w:t xml:space="preserve">1. </w:t>
      </w:r>
      <w:r>
        <w:t>Государственное регулирование торговой деятельности осуществляется посредством</w:t>
      </w:r>
    </w:p>
    <w:p>
      <w:r>
        <w:rPr>
          <w:b/>
        </w:rPr>
        <w:t xml:space="preserve">2. </w:t>
      </w:r>
      <w:r>
        <w:t>Не допускается применение не предусмотренных частью 1 настоящей статьи методов государственного регулирования торговой деятельности, за исключением случаев, установленных федеральными законами</w:t>
      </w:r>
    </w:p>
    <w:p>
      <w:r>
        <w:rPr>
          <w:b/>
        </w:rPr>
        <w:t xml:space="preserve">1. </w:t>
      </w:r>
      <w:r>
        <w:t>установления требований к ее организации и осуществлению</w:t>
      </w:r>
    </w:p>
    <w:p>
      <w:r>
        <w:rPr>
          <w:b/>
        </w:rPr>
        <w:t xml:space="preserve">1. </w:t>
      </w:r>
      <w:r>
        <w:t>антимонопольного регулирования в этой области</w:t>
      </w:r>
    </w:p>
    <w:p>
      <w:r>
        <w:rPr>
          <w:b/>
        </w:rPr>
        <w:t xml:space="preserve">1. </w:t>
      </w:r>
      <w:r>
        <w:t>информационного обеспечения в этой области</w:t>
      </w:r>
    </w:p>
    <w:p>
      <w:r>
        <w:rPr>
          <w:b/>
        </w:rPr>
        <w:t xml:space="preserve">1. </w:t>
      </w:r>
      <w:r>
        <w:t>государственного контроля (надзора), муниципального контроля в этой области</w:t>
      </w:r>
    </w:p>
    <w:p>
      <w:r>
        <w:rPr>
          <w:b/>
        </w:rPr>
        <w:t>Статья 5. Полномочия Правительства Российской Федерации, федеральных органов исполнительной власти в области государственного регулирования торговой деятельности</w:t>
      </w:r>
    </w:p>
    <w:p>
      <w:r>
        <w:rPr>
          <w:b/>
        </w:rPr>
        <w:t xml:space="preserve">1. </w:t>
      </w:r>
      <w:r>
        <w:t>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торговой деятельности</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осуществляет следующие полномочия</w:t>
      </w:r>
    </w:p>
    <w:p>
      <w:r>
        <w:rPr>
          <w:b/>
        </w:rPr>
        <w:t xml:space="preserve">3. </w:t>
      </w:r>
      <w:r>
        <w:t>Федеральный орган исполнительной власти, указанный в части 2 настоящей статьи, является уполномоченным органом, осуществляющим функции по выработке государственной политики и нормативно-правовому регулированию по вопросам маркировки товаров средствами идентификации. (Дополнение частью - Федеральный закон от 01.04.2022 № 86-ФЗ)</w:t>
      </w:r>
    </w:p>
    <w:p>
      <w:r>
        <w:rPr>
          <w:b/>
        </w:rPr>
        <w:t xml:space="preserve">1. </w:t>
      </w:r>
      <w:r>
        <w:t>обеспечение проведения государственной политики в области торговой деятельности</w:t>
      </w:r>
    </w:p>
    <w:p>
      <w:r>
        <w:rPr>
          <w:b/>
        </w:rPr>
        <w:t xml:space="preserve">1. </w:t>
      </w:r>
      <w:r>
        <w:t>утверждение методики расчета и порядка установления субъектами Российской Федерации нормативов минимальной обеспеченности населения площадью торговых объектов</w:t>
      </w:r>
    </w:p>
    <w:p>
      <w:r>
        <w:rPr>
          <w:b/>
        </w:rPr>
        <w:t xml:space="preserve">1. </w:t>
      </w:r>
      <w:r>
        <w:t>утверждение методики расчета объема всех реализованных продовольственных товаров в границах субъекта Российской Федерации, в том числе в границах города федерального значения Москвы, Санкт-Петербурга или Севастополя, в границах муниципального района, муниципального округа, городского округа в денежном выражении за финансовый год и определения доли объема всех реализованных таких товаров хозяйствующим субъектом, осуществляющим розничную торговлю такими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в границах соответствующего административно-территориального образования в денежном выражении за финансовый год; (В редакции Федерального закона от 13.06.2023 № 228-ФЗ) 31) утверждение перечня отдельных товаров, подлежащих обязательной маркировке средствами идентификации, или критериев определения таких товаров, перечня групп хозяйствующих субъектов, осуществляющих маркировку отдельных товаров средствами идентификации по видам деятельности, правил маркировки товаров, подлежащих обязательной маркировке средствами идентификации, включая порядок реализации указанных товаров, произведенных до ввода обязательной маркировки средствами идентификации и не маркированных средствами идентификации, а также особенностей маркировки отдельных товаров, подлежащих обязательной маркировке средствами идентификации, и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указанных товаров. Сроки вступления в силу положений, устанавливающих обязательные требования по маркировке отдельных товаров средствами идентификации, определяются в соответствии с Федеральным законом от 31 июля 2020 года № 247-ФЗ "Об обязательных требованиях в Российской Федерации". При этом Правительство Российской Федерации вправе определять специальные сроки поэтапного применения обязательных требований по маркировке товаров средствами идентификации по различным видам товаров в рамках одной товарной группы и (или) группам хозяйствующих субъектов; (Дополнение пунктом - Федеральный закон от 31.12.2017 № 487-ФЗ) (В редакции Федерального закона от 11.06.2021 № 170-ФЗ) 32) утверждение характеристик средств идентификации, в том числе структуры и формата кодов маркировки, кодов идентификации и кодов проверки, правил формирования, нанесения и учета средств идентификации, в отношении отдельных товаров, подлежащих обязательной маркировке средствами идентификации; (Дополнение пунктом - Федеральный закон от 25.12.2018 № 488-ФЗ) (В редакции Федерального закона от 02.07.2021 № 354-ФЗ) 33) утверждение требований к техническим средствам информационного обмена, используемым участниками оборота товаров, подлежащих обязательной маркировке средствами идентификации, для обмена информацией об этих товарах, в том числе к техническим средствам проверки кода проверки; (Дополнение пунктом - Федеральный закон от 25.12.2018 № 488-ФЗ) (В редакции Федерального закона от 02.07.2021 № 354-ФЗ) 34) (Дополнение пунктом - Федеральный закон от 25.12.2018 № 488-ФЗ) (Утратил силу - Федеральный закон от 31.07.2025 № 343-ФЗ) 35) утверждение размера платы за 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порядка ее взимания; (Дополнение пунктом - Федеральный закон от 25.12.2018 № 488-ФЗ) 36) утверждение перечня случаев, при которых продажа товаров, подлежащих обязательной маркировке средствами идентификации, запрещена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данной государственной информационной системе необходимой информации о таких товарах, а также порядка применения указанного запрета участниками оборота товаров, подлежащих обязательной маркировке средствами идентификации, и особенностей внедрения указанного запрета в отношении отдельных товаров, в том числе правил получения информации из данной государственной информационной системы; (Дополнение пунктом - Федеральный закон от 13.06.2023 № 204-ФЗ) 4) иные предусмотренные настоящим Федеральным законом, другими федеральными законами полномочия в области государственного регулирования торговой деятельности</w:t>
      </w:r>
    </w:p>
    <w:p>
      <w:r>
        <w:rPr>
          <w:b/>
        </w:rPr>
        <w:t xml:space="preserve">2. </w:t>
      </w:r>
      <w:r>
        <w:t>утверждение методических рекомендаций по разработке региональных программ развития торговли</w:t>
      </w:r>
    </w:p>
    <w:p>
      <w:r>
        <w:rPr>
          <w:b/>
        </w:rPr>
        <w:t xml:space="preserve">2. </w:t>
      </w:r>
      <w:r>
        <w:t>утверждение формы торгового реестра, включающего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субъекта Российской Федерации (далее - торговый реестр), порядка его формирования и порядка предоставления информации, содержащейся в торговом реестре</w:t>
      </w:r>
    </w:p>
    <w:p>
      <w:r>
        <w:rPr>
          <w:b/>
        </w:rPr>
        <w:t xml:space="preserve">2. </w:t>
      </w:r>
      <w:r>
        <w:t>участие совместно с уполномоченным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определении содержания форм статистической отчетности, применяемых в области торговой деятельности, сроков их представления хозяйствующими субъектами, осуществляющими торговую деятельность, хозяйствующими субъектами, осуществляющими поставки товаров (за исключением производителей товаров); (В редакции Федерального закона от 29.07.2018 № 272-ФЗ) 4)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
        <w:rPr>
          <w:b/>
        </w:rPr>
        <w:t>Статья 6. Полномочия органов государственной власти субъектов Российской Федерации, органов местного самоуправления в области регулирования торговой деятельности</w:t>
      </w:r>
    </w:p>
    <w:p>
      <w:r>
        <w:rPr>
          <w:b/>
        </w:rPr>
        <w:t xml:space="preserve">1. </w:t>
      </w:r>
      <w:r>
        <w:t>Органы государственной власти субъектов Российской Федерации в области государственного регулирования торговой деятельности осуществляют следующие полномочия</w:t>
      </w:r>
    </w:p>
    <w:p>
      <w:r>
        <w:rPr>
          <w:b/>
        </w:rPr>
        <w:t xml:space="preserve">2. </w:t>
      </w:r>
      <w:r>
        <w:t>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Указанное полномочие осуществляется органами местного самоуправления внутригородских муниципальных образований городов федерального значения Москвы, Санкт-Петербурга и Севастополя в случае, если создание таких условий определено как вопрос местного значения законами этих субъектов Российской Федерации. (В редакции Федерального закона от 31.12.2014 № 493-ФЗ)</w:t>
      </w:r>
    </w:p>
    <w:p>
      <w:r>
        <w:rPr>
          <w:b/>
        </w:rPr>
        <w:t xml:space="preserve">3. </w:t>
      </w:r>
      <w:r>
        <w:t>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частью - Федеральный закон от 29.12.2014 № 485-ФЗ)</w:t>
      </w:r>
    </w:p>
    <w:p>
      <w:r>
        <w:rPr>
          <w:b/>
        </w:rPr>
        <w:t xml:space="preserve">1. </w:t>
      </w:r>
      <w:r>
        <w:t>реализация государственной политики в области торговой деятельности на территории субъекта Российской Федерации</w:t>
      </w:r>
    </w:p>
    <w:p>
      <w:r>
        <w:rPr>
          <w:b/>
        </w:rPr>
        <w:t xml:space="preserve">1. </w:t>
      </w:r>
      <w:r>
        <w:t>в соответствии с настоящим Федеральным законом разработка и принятие законов субъектов Российской Федерации, иных нормативных правовых актов субъектов Российской Федерации в области государственного регулирования торговой деятельности</w:t>
      </w:r>
    </w:p>
    <w:p>
      <w:r>
        <w:rPr>
          <w:b/>
        </w:rPr>
        <w:t xml:space="preserve">1. </w:t>
      </w:r>
      <w:r>
        <w:t>установление нормативов минимальной обеспеченности населения площадью торговых объектов для субъекта Российской Федерации</w:t>
      </w:r>
    </w:p>
    <w:p>
      <w:r>
        <w:rPr>
          <w:b/>
        </w:rPr>
        <w:t xml:space="preserve">1. </w:t>
      </w:r>
      <w:r>
        <w:t>проведение информационно-аналитического наблюдения за состоянием рынка определенного товара и осуществлением торговой деятельности на территории соответствующего субъекта Российской Федерации</w:t>
      </w:r>
    </w:p>
    <w:p>
      <w:r>
        <w:rPr>
          <w:b/>
        </w:rPr>
        <w:t xml:space="preserve">1. </w:t>
      </w:r>
      <w:r>
        <w:t>разработка и реализация мероприятий, содействующих развитию торговой деятельности на территории соответствующего субъекта Российской Федерации</w:t>
      </w:r>
    </w:p>
    <w:p>
      <w:r>
        <w:rPr>
          <w:b/>
        </w:rPr>
        <w:t xml:space="preserve">1. </w:t>
      </w:r>
      <w:r>
        <w:t>иные предусмотренные настоящим Федеральным законом полномочия</w:t>
      </w:r>
    </w:p>
    <w:p>
      <w:r>
        <w:rPr>
          <w:b/>
        </w:rPr>
        <w:t>Статья 7.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и некоммерческих организаций, объединяющих хозяйствующих субъектов, осуществляющих поставки товаров</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целях согласования общественно значимых интересов хозяйствующих субъектов, осуществляющих торговую деятельность, хозяйствующих субъектов, осуществляющих поставки товаров, привлекает на добровольной основе некоммерческие организации, объединяющие таких хозяйствующих субъектов, к участию в формировании и реализации государственной политики в области торговой деятельности</w:t>
      </w:r>
    </w:p>
    <w:p>
      <w:r>
        <w:rPr>
          <w:b/>
        </w:rPr>
        <w:t xml:space="preserve">2. </w:t>
      </w:r>
      <w:r>
        <w:t>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некоммерческих организаций, объединяющих хозяйствующих субъектов, осуществляющих поставки товаров, может осуществляться в следующих формах</w:t>
      </w:r>
    </w:p>
    <w:p>
      <w:r>
        <w:rPr>
          <w:b/>
        </w:rPr>
        <w:t xml:space="preserve">2. </w:t>
      </w:r>
      <w:r>
        <w:t>участие в разработке проектов нормативных правовых актов Российской Федерации в области торговой деятельности, региональных и муниципальных программ развития торговли</w:t>
      </w:r>
    </w:p>
    <w:p>
      <w:r>
        <w:rPr>
          <w:b/>
        </w:rPr>
        <w:t xml:space="preserve">2. </w:t>
      </w:r>
      <w:r>
        <w:t>участие в анализе финансовых, экономических, социальных и иных показателей развития торговли на территориях субъектов Российской Федерации, муниципальных образований, в оценке эффективности применения мер по ее поддержке, в подготовке прогноза развития торговли на территориях субъектов Российской Федерации, муниципальных образований</w:t>
      </w:r>
    </w:p>
    <w:p>
      <w:r>
        <w:rPr>
          <w:b/>
        </w:rPr>
        <w:t xml:space="preserve">2. </w:t>
      </w:r>
      <w:r>
        <w:t>распространение российского и иностранного опыта в области торговой деятельности</w:t>
      </w:r>
    </w:p>
    <w:p>
      <w:r>
        <w:rPr>
          <w:b/>
        </w:rPr>
        <w:t xml:space="preserve">2. </w:t>
      </w:r>
      <w:r>
        <w:t>предоставление необходимой информации для формирования и реализации государственной политики в области торговой деятельности</w:t>
      </w:r>
    </w:p>
    <w:p>
      <w:r>
        <w:rPr>
          <w:b/>
        </w:rPr>
        <w:t xml:space="preserve">2. </w:t>
      </w:r>
      <w:r>
        <w:t>подготовка для органов государственной власти и органов местного самоуправления предложений о совершенствовании торговой деятельности</w:t>
      </w:r>
    </w:p>
    <w:p>
      <w:r>
        <w:rPr>
          <w:b/>
        </w:rPr>
        <w:t xml:space="preserve">2. </w:t>
      </w:r>
      <w:r>
        <w:t>иные предусмотренные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формы такого участия</w:t>
      </w:r>
    </w:p>
    <w:p>
      <w:pPr>
        <w:pStyle w:val="Heading3"/>
      </w:pPr>
      <w:r>
        <w:t>Требования к организации и осуществлению торговой деятельности</w:t>
      </w:r>
    </w:p>
    <w:p>
      <w:r>
        <w:rPr>
          <w:b/>
        </w:rPr>
        <w:t>Статья 8. Права и обязанности хозяйствующих субъектов, осуществляющих торговую деятельность, хозяйствующих субъектов, осуществляющих поставки товаров, при организации торговой деятельности и ее осуществлении</w:t>
      </w:r>
    </w:p>
    <w:p>
      <w:r>
        <w:rPr>
          <w:b/>
        </w:rPr>
        <w:t xml:space="preserve">1. </w:t>
      </w:r>
      <w:r>
        <w:t>Торговая деятельность осуществляется хозяйствующими субъектами, предусмотренными настоящим Федеральным законом и зарегистрированными в установленном законодательством Российской Федерации порядке, если иное не предусмотрено федеральными законами</w:t>
      </w:r>
    </w:p>
    <w:p>
      <w:r>
        <w:rPr>
          <w:b/>
        </w:rPr>
        <w:t xml:space="preserve">2. </w:t>
      </w:r>
      <w:r>
        <w:t>Хозяйствующие субъекты, осуществляющие торговую деятельность, при организации торговой деятельности и ее осуществлении, за исключением установленных настоящим Федеральным законом, другими федеральными законами случаев, самостоятельно определяют</w:t>
      </w:r>
    </w:p>
    <w:p>
      <w:r>
        <w:rPr>
          <w:b/>
        </w:rPr>
        <w:t xml:space="preserve">3. </w:t>
      </w:r>
      <w:r>
        <w:t>Указанные в пункте 7 части 2 настоящей статьи порядок и условия осуществления торговой деятельности применительно к государственным или муниципальным предприятиям, учреждениям торговли устанавливаются по решению соответствующих государственных или муниципальных органов</w:t>
      </w:r>
    </w:p>
    <w:p>
      <w:r>
        <w:rPr>
          <w:b/>
        </w:rPr>
        <w:t xml:space="preserve">4. </w:t>
      </w:r>
      <w:r>
        <w:t>В случае, если федеральными законами предусмотрено государственное регулирование цен на отдельные виды товаров, торговых надбавок (наценок) к ценам на них (в том числе установление их предельных (максимального и (или) минимального) уровней органами государственной власти), цены на такие товары, торговые надбавки (наценки) к ценам на них устанавливаются в соответствии с указанными федеральными законами, а также принимаемыми в соответствии с ними нормативными правовыми актами данных органов государственной власти и (или) нормативными правовыми актами органов местного самоуправления</w:t>
      </w:r>
    </w:p>
    <w:p>
      <w:r>
        <w:rPr>
          <w:b/>
        </w:rPr>
        <w:t xml:space="preserve">5. </w:t>
      </w:r>
      <w:r>
        <w:t>В целях стабилизации розничных цен на отдельные виды социально значимых продовольственных товаров первой необходимости на территории субъекта Российской Федерации или территориях субъектов Российской Федерации Правительство Российской Федерации вправе устанавливать на данные виды товаров предельно допустимые розничные цены на срок не более девяноста календарных дней. (В редакции Федерального закона от 30.12.2020 № 500-ФЗ)</w:t>
      </w:r>
    </w:p>
    <w:p>
      <w:r>
        <w:rPr>
          <w:b/>
        </w:rPr>
        <w:t xml:space="preserve">6. </w:t>
      </w:r>
      <w:r>
        <w:t>Перечень отдельных видов социально значимых продовольственных товаров первой необходимости и порядок установления предельно допустимых розничных цен на них устанавливаются Правительством Российской Федерации</w:t>
      </w:r>
    </w:p>
    <w:p>
      <w:r>
        <w:rPr>
          <w:b/>
        </w:rPr>
        <w:t xml:space="preserve">7. </w:t>
      </w:r>
      <w:r>
        <w:t>В целях обеспечения законного оборота товаров, защиты прав потребителей и предупреждения действий, вводящих их в заблуждение, охраны жизни и здоровья человека, защиты общественной морали и правопорядка, охраны окружающей среды, животных и растений, культурных ценностей, выполнения международных обязательств Российской Федерации и (или)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(Дополнение частью - Федеральный закон от 31.12.2017 № 487-ФЗ) (В редакции Федерального закона от 02.07.2021 № 354-ФЗ)</w:t>
      </w:r>
    </w:p>
    <w:p>
      <w:r>
        <w:rPr>
          <w:b/>
        </w:rPr>
        <w:t xml:space="preserve">8. </w:t>
      </w:r>
      <w:r>
        <w:t>В случаях, предусмотренных международным договором Российской Федерации,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может быть установлена независимо от целей, указанных в части 7 настоящей статьи. (Дополнение частью - Федеральный закон от 31.12.2017 № 487-ФЗ)</w:t>
      </w:r>
    </w:p>
    <w:p>
      <w:r>
        <w:rPr>
          <w:b/>
        </w:rPr>
        <w:t xml:space="preserve">9. </w:t>
      </w:r>
      <w:r>
        <w:t>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 ввод в оборот, оборот и вывод из оборота товара, в результате которых нарушаются требования об обязательной маркировке средствами идентификации, на территории Российской Федерации не допускаются. (Дополнение частью - Федеральный закон от 31.12.2017 № 487-ФЗ) (В редакции Федерального закона от 02.07.2021 № 354-ФЗ)</w:t>
      </w:r>
    </w:p>
    <w:p>
      <w:r>
        <w:rPr>
          <w:b/>
        </w:rPr>
        <w:t xml:space="preserve">91. </w:t>
      </w:r>
      <w:r>
        <w:t>До 31 декабря 2025 года в связи с введением в отношении Российской Федерации ограничительных мер экономического характера Правительство Российской Федерации вправе устанавливать порядок ввода в оборот, оборота и вывода из оборота товаров, подлежащих обязательной маркировке средствами идентификации, без нанесения на них средств идентификации в отдельных случаях. (Дополнение частью - Федеральный закон от 14.07.2022 № 341-ФЗ) (В редакции федеральных законов от 19.12.2022 № 519-ФЗ, от 25.12.2023 № 625-ФЗ, от 26.12.2024 № 494-ФЗ)</w:t>
      </w:r>
    </w:p>
    <w:p>
      <w:r>
        <w:rPr>
          <w:b/>
        </w:rPr>
        <w:t xml:space="preserve">10. </w:t>
      </w:r>
      <w:r>
        <w:t>Хозяйствующие субъекты, нарушившие правила маркировки товаров средствами идентификации и (или) не исполнившие обязанность по передаче в государственную информационную систему мониторинга за оборотом товаров, подлежащих обязательной маркировке средствами идентификации, сведений, предусмотренных настоящим Федеральным законом и принятыми в соответствии с ним нормативными правовыми актами Российской Федерации, несут ответственность в соответствии с законодательством Российской Федерации, за исключением случаев, предусмотренных частью 91 настоящей статьи. (Дополнение частью - Федеральный закон от 31.12.2017 № 487-ФЗ) (В редакции федеральных законов от 02.07.2021 № 354-ФЗ, от 14.07.2022 № 341-ФЗ)</w:t>
      </w:r>
    </w:p>
    <w:p>
      <w:r>
        <w:rPr>
          <w:b/>
        </w:rPr>
        <w:t xml:space="preserve">2. </w:t>
      </w:r>
      <w:r>
        <w:t>вид торговли (оптовая и (или) розничная торговля)</w:t>
      </w:r>
    </w:p>
    <w:p>
      <w:r>
        <w:rPr>
          <w:b/>
        </w:rPr>
        <w:t xml:space="preserve">2. </w:t>
      </w:r>
      <w:r>
        <w:t>форму торговли (в стационарных торговых объектах, вне стационарных торговых объектов, в том числе на ярмарках, выставках, развозная торговля, разносная торговля, дистанционный способ продажи товаров, продажа товаров с использованием автоматов и иные формы торговли)</w:t>
      </w:r>
    </w:p>
    <w:p>
      <w:r>
        <w:rPr>
          <w:b/>
        </w:rPr>
        <w:t xml:space="preserve">2. </w:t>
      </w:r>
      <w:r>
        <w:t>способ торговли (с использованием торговых объектов и (или) без использования торговых объектов)</w:t>
      </w:r>
    </w:p>
    <w:p>
      <w:r>
        <w:rPr>
          <w:b/>
        </w:rPr>
        <w:t xml:space="preserve">2. </w:t>
      </w:r>
      <w:r>
        <w:t>специализацию торговли (универсальная торговля и (или) специализированная торговля)</w:t>
      </w:r>
    </w:p>
    <w:p>
      <w:r>
        <w:rPr>
          <w:b/>
        </w:rPr>
        <w:t xml:space="preserve">2. </w:t>
      </w:r>
      <w:r>
        <w:t>тип торгового объекта, используемого для осуществления торговой деятельности (стационарный торговый объект и (или) нестационарный торговый объект)</w:t>
      </w:r>
    </w:p>
    <w:p>
      <w:r>
        <w:rPr>
          <w:b/>
        </w:rPr>
        <w:t xml:space="preserve">2. </w:t>
      </w:r>
      <w:r>
        <w:t>основания использования имущества при осуществлении торговой деятельности (право собственности и (или) иное законное основание)</w:t>
      </w:r>
    </w:p>
    <w:p>
      <w:r>
        <w:rPr>
          <w:b/>
        </w:rPr>
        <w:t xml:space="preserve">2. </w:t>
      </w:r>
      <w:r>
        <w:t>порядок и условия осуществления торговой деятельности, в том числе:</w:t>
      </w:r>
    </w:p>
    <w:p>
      <w:r>
        <w:rPr>
          <w:b/>
        </w:rPr>
        <w:t xml:space="preserve">2. </w:t>
      </w:r>
      <w:r>
        <w:t>цены на продаваемые товары</w:t>
      </w:r>
    </w:p>
    <w:p>
      <w:r>
        <w:rPr>
          <w:b/>
        </w:rPr>
        <w:t xml:space="preserve">2. </w:t>
      </w:r>
      <w:r>
        <w:t>форму распространения рекламы в торговом объекте и в его витринах</w:t>
      </w:r>
    </w:p>
    <w:p>
      <w:r>
        <w:rPr>
          <w:b/>
        </w:rPr>
        <w:t xml:space="preserve">2. </w:t>
      </w:r>
      <w:r>
        <w:t>условия заключения договоров купли-продажи товаров, договоров возмездного оказания услуг</w:t>
      </w:r>
    </w:p>
    <w:p>
      <w:r>
        <w:rPr>
          <w:b/>
        </w:rPr>
        <w:t xml:space="preserve">2. </w:t>
      </w:r>
      <w:r>
        <w:t>иные порядок и условия осуществления торговой деятельности</w:t>
      </w:r>
    </w:p>
    <w:p>
      <w:r>
        <w:rPr>
          <w:b/>
        </w:rPr>
        <w:t xml:space="preserve">2. </w:t>
      </w:r>
      <w:r>
        <w:t>ассортимент продаваемых товаров</w:t>
      </w:r>
    </w:p>
    <w:p>
      <w:r>
        <w:rPr>
          <w:b/>
        </w:rPr>
        <w:t xml:space="preserve">2. </w:t>
      </w:r>
      <w:r>
        <w:t>режим работы</w:t>
      </w:r>
    </w:p>
    <w:p>
      <w:r>
        <w:rPr>
          <w:b/>
        </w:rPr>
        <w:t xml:space="preserve">2. </w:t>
      </w:r>
      <w:r>
        <w:t>приемы и способы, с помощью которых осуществляется продажа товаров</w:t>
      </w:r>
    </w:p>
    <w:p>
      <w:r>
        <w:rPr>
          <w:b/>
        </w:rPr>
        <w:t xml:space="preserve">2. </w:t>
      </w:r>
      <w:r>
        <w:t>количество, типы, модели технологического оборудования, инвентаря, используемых при осуществлении торговой деятельности</w:t>
      </w:r>
    </w:p>
    <w:p>
      <w:r>
        <w:rPr>
          <w:b/>
        </w:rPr>
        <w:t xml:space="preserve">2. </w:t>
      </w:r>
      <w:r>
        <w:t>способы доведения до покупателей информации о продавце, о предлагаемых для продажи товарах, об оказываемых услугах</w:t>
      </w:r>
    </w:p>
    <w:p>
      <w:r>
        <w:rPr>
          <w:b/>
        </w:rPr>
        <w:t>Статья 9.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r>
        <w:rPr>
          <w:b/>
        </w:rPr>
        <w:t xml:space="preserve">1. </w:t>
      </w:r>
      <w:r>
        <w:t>Хозяйствующий субъект, осуществляющий торговую деятельность посредством организации торговой сети, обязан обеспечивать хозяйствующему субъекту, осуществляющему поставки продовольственных товаров,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информационно-телекоммуникационной сети "Интернет". (В редакции Федерального закона от 03.07.2016 № 273-ФЗ)</w:t>
      </w:r>
    </w:p>
    <w:p>
      <w:r>
        <w:rPr>
          <w:b/>
        </w:rPr>
        <w:t xml:space="preserve">2. </w:t>
      </w:r>
      <w:r>
        <w:t>Хозяйствующий субъект, осуществляющий поставки продовольственных товаров, обязан обеспечивать хозяйствующему субъекту, осуществляющему торговую деятельность посредством организации торговой сети,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информационно-телекоммуникационной сети "Интернет". (В редакции Федерального закона от 03.07.2016 № 273-ФЗ)</w:t>
      </w:r>
    </w:p>
    <w:p>
      <w:r>
        <w:rPr>
          <w:b/>
        </w:rPr>
        <w:t xml:space="preserve">3. </w:t>
      </w:r>
      <w:r>
        <w:t>Цена договора поставки продовольственных товаров, заключаемого между хозяйствующим субъектом, осуществляющим поставки продовольственных товаров, и хозяйствующим субъектом, осуществляющим торговую деятельность, определяется исходя из цены продовольственных товаров, установленной соглашением сторон договора поставки продовольственных товаров с учетом предусмотренных частями 4 и 5 статьи 8 настоящего Федерального закона положений</w:t>
      </w:r>
    </w:p>
    <w:p>
      <w:r>
        <w:rPr>
          <w:b/>
        </w:rPr>
        <w:t xml:space="preserve">4. </w:t>
      </w:r>
      <w:r>
        <w:t>Соглашением сторон договора поставки продовольственных товаров может предусматриваться включение в его цену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товаров. Совокупный размер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не может превышать пять процентов от цены приобретенных продовольственных товаров. При расчете указанного совокупного размера не учитывается сумма налога на добавленную стоимость, предъявляемая хозяйствующим субъектом, осуществляющим поставки продовольственных товаров, к оплате хозяйствующему субъекту, осуществляющему торговую деятельность, в связи с приобретением данных товаров, а в отношении подакцизных продовольственных товаров не учитывается также сумма акциза, исчисленная в соответствии с законодательством Российской Федерации о налогах и сборах. (В редакции Федерального закона от 03.07.2016 № 273-ФЗ)</w:t>
      </w:r>
    </w:p>
    <w:p>
      <w:r>
        <w:rPr>
          <w:b/>
        </w:rPr>
        <w:t xml:space="preserve">5. </w:t>
      </w:r>
      <w:r>
        <w:t>Не допускается выплата указанного в части 4 настоящей статьи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w:t>
      </w:r>
    </w:p>
    <w:p>
      <w:r>
        <w:rPr>
          <w:b/>
        </w:rPr>
        <w:t xml:space="preserve">6. </w:t>
      </w:r>
      <w:r>
        <w:t>Выплата хозяйствующими субъектами, осуществляющими поставки продовольственных товаров, хозяйствующим субъектам, осуществляющим торговую деятельность посредством организации торговой сети, иных видов вознаграждения, не предусмотренных настоящим Федеральным законом, либо исполнение (реализация) такого договора в соответствующей части не допускается. (В редакции Федерального закона от 03.07.2016 № 273-ФЗ)</w:t>
      </w:r>
    </w:p>
    <w:p>
      <w:r>
        <w:rPr>
          <w:b/>
        </w:rPr>
        <w:t xml:space="preserve">7. </w:t>
      </w:r>
      <w:r>
        <w:t>В случае, если между хозяйствующим субъектом, осуществляющим торговую деятельность, и хозяйствующим субъектом, осуществляющим поставки продовольственных товаров, заключается и исполняется (реализуется) договор поставки продовольственных товаров с условием оплаты таких товаров через определенное время после их передачи хозяйствующему субъекту, осуществляющему торговую деятельность, срок оплаты таких товаров для установления данным договором определяется по следующим правилам: (В редакции Федерального закона от 03.07.2016 № 273-ФЗ) 1) продовольственные товары, на которые срок годности установлен пять и менее дней,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 В случае, если хозяйствующий субъект, осуществляющий торговую деятельность, и хозяйствующий субъект, осуществляющий поставки продовольственных товаров, предусматривают в заключенных ими договорах поставок продовольственных товаров обязательство подготовки и подписания документов, относящихся к поставкам таких товаров, в форме электронного документа, продовольственные товары, на которые срок годности установлен пять и менее дней, подлежат оплате в срок не позднее чем четыре рабочих дня со дня фактического получения таких товаров хозяйствующим субъектом, осуществляющим торговую деятельность; (В редакции Федерального закона от 08.08.2024 № 301-ФЗ) 11) продовольственные товары, на которые срок годности установлен от шести до девяти дней включительно,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 (Дополнение пунктом - Федеральный закон от 08.08.2024 № 301-ФЗ) 2) продовольственные товары, на которые срок годности установлен от десяти до тридцати дней включительно, подлежат оплате в срок не позднее чем двадцать пять календарных дней со дня фактического получения таких товаров хозяйствующим субъектом, осуществляющим торговую деятельность; (В редакции Федерального закона от 03.07.2016 № 273-ФЗ) 3) продовольственные товары, на которые срок годности установлен свыше тридцати дней, а также алкогольная продукция, произведенная на территории Российской Федерации, подлежат оплате в срок не позднее чем сорок календарных дней со дня фактического получения таких товаров хозяйствующим субъектом, осуществляющим торговую деятельность; (В редакции Федерального закона от 03.07.2016 № 273-ФЗ) 4) продовольственные товары, относящиеся к грузам северного завоза, на которые срок годности установлен свыше тридцати дней, по соглашению сторон могут быть оплачены в срок более чем сорок календарных дней со дня фактического получения таких товаров хозяйствующим субъектом, осуществляющим торговую деятельность. Понятие "грузы северного завоза" употребляется в значении, которое определено Федеральным законом "О северном завозе". (Дополнение пунктом - Федеральный закон от 04.08.2023 № 418-ФЗ)</w:t>
      </w:r>
    </w:p>
    <w:p>
      <w:r>
        <w:rPr>
          <w:b/>
        </w:rPr>
        <w:t xml:space="preserve">8. </w:t>
      </w:r>
      <w:r>
        <w:t>Сроки, установленные частью 7 настоящей статьи, исчисляются со дня фактического получения продовольственных товаров хозяйствующим субъектом, осуществляющим торговую деятельность. Не позднее трех рабочих дней со дня фактического получения продовольственных товаров хозяйствующий субъект, осуществляющий поставки продовольственных товаров,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поставки продовольственных товаров, а хозяйствующий субъект, осуществляющий торговую деятельность, обязан их принять. (В редакции Федерального закона от 03.07.2016 № 273-ФЗ)</w:t>
      </w:r>
    </w:p>
    <w:p>
      <w:r>
        <w:rPr>
          <w:b/>
        </w:rPr>
        <w:t xml:space="preserve">9. </w:t>
      </w:r>
      <w:r>
        <w:t>(Часть утратила силу - Федеральный закон от 03.07.2016 № 273-ФЗ)</w:t>
      </w:r>
    </w:p>
    <w:p>
      <w:r>
        <w:rPr>
          <w:b/>
        </w:rPr>
        <w:t xml:space="preserve">10. </w:t>
      </w:r>
      <w:r>
        <w:t>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 а также ответственности за несоблюдение указанного запрета сторонами такого договора. Исполнение (реализация) указанного договора в соответствующей части не допускается. (В редакции Федерального закона от 03.07.2016 № 273-ФЗ)</w:t>
      </w:r>
    </w:p>
    <w:p>
      <w:r>
        <w:rPr>
          <w:b/>
        </w:rPr>
        <w:t xml:space="preserve">11. </w:t>
      </w:r>
      <w:r>
        <w:t>Услуги по продвижению товаров, услуги по подготовке, обработке, упаковке этих товаров, иные подобные услуги могут оказываться хозяйствующим субъектом, осуществляющим торговую деятельность, на основании договоров возмездного оказания соответствующих услуг. (В редакции Федерального закона от 03.07.2016 № 273-ФЗ)</w:t>
      </w:r>
    </w:p>
    <w:p>
      <w:r>
        <w:rPr>
          <w:b/>
        </w:rPr>
        <w:t xml:space="preserve">12. </w:t>
      </w:r>
      <w:r>
        <w:t>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не допускается. При заключении и (или) исполнении (реализации)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этих товаров, иных подобных услуг, а также иных договоров. (В редакции Федерального закона от 03.07.2016 № 273-ФЗ)</w:t>
      </w:r>
    </w:p>
    <w:p>
      <w:r>
        <w:rPr>
          <w:b/>
        </w:rPr>
        <w:t xml:space="preserve">121. </w:t>
      </w:r>
      <w:r>
        <w:t>Включение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в договор поставки продовольственных товаров условий об ответственности хозяйствующего субъекта, осуществляющего поставки продовольственных товаров в торговые сети, за полное или частичное неосуществление поставок продовольственных товаров в торговые сети в количестве, превышающем количество, согласованное сторонами такого договора, либо исполнение (реализация) такого договора в соответствующей части не допускается. (Дополнение частью - Федеральный закон от 23.05.2025 № 120-ФЗ)</w:t>
      </w:r>
    </w:p>
    <w:p>
      <w:r>
        <w:rPr>
          <w:b/>
        </w:rPr>
        <w:t xml:space="preserve">13. </w:t>
      </w:r>
      <w:r>
        <w:t>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
        <w:rPr>
          <w:b/>
        </w:rPr>
        <w:t xml:space="preserve">14. </w:t>
      </w:r>
      <w:r>
        <w:t>Требования, установленные настоящей статьей, распространяются на действия (бездействие) лиц, входящих с хозяйствующим субъектом, осуществляющим торговую деятельность, или хозяйствующим субъектом, осуществляющим поставки продовольственных товаров, в одну группу лиц в соответствии с Федеральным законом "О защите конкуренции". (Дополнение частью - Федеральный закон от 03.07.2016 № 273-ФЗ)</w:t>
      </w:r>
    </w:p>
    <w:p>
      <w:r>
        <w:rPr>
          <w:b/>
        </w:rPr>
        <w:t xml:space="preserve">13. </w:t>
      </w:r>
      <w:r>
        <w:t>взимание платы либо внесение платы за право поставок продовольственных товаров в функционирующие или открываемые торговые объекты</w:t>
      </w:r>
    </w:p>
    <w:p>
      <w:r>
        <w:rPr>
          <w:b/>
        </w:rPr>
        <w:t xml:space="preserve">13. </w:t>
      </w:r>
      <w:r>
        <w:t>взимание платы либо внесение платы за изменение ассортимента продовольственных товаров</w:t>
      </w:r>
    </w:p>
    <w:p>
      <w:r>
        <w:rPr>
          <w:b/>
        </w:rPr>
        <w:t xml:space="preserve">13. </w:t>
      </w:r>
      <w:r>
        <w:t>возмещение расходов в связи с утратой или повреждением продовольственных товаров после перехода права собственности на такие товары, за исключением случаев, если утрата или повреждение произошли по вине хозяйствующего субъекта, осуществляющего поставки таких товаров</w:t>
      </w:r>
    </w:p>
    <w:p>
      <w:r>
        <w:rPr>
          <w:b/>
        </w:rPr>
        <w:t xml:space="preserve">13. </w:t>
      </w:r>
      <w:r>
        <w:t>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r>
        <w:rPr>
          <w:b/>
        </w:rPr>
        <w:t xml:space="preserve">13. </w:t>
      </w:r>
      <w:r>
        <w:t>возмещение расходов, связанных с утилизацией или уничтожением непроданных продовольственных товаров. (Дополнение пунктом - Федеральный закон от 28.11.2018 № 446-ФЗ) (Дополнение частью - Федеральный закон от 03.07.2016 № 273-ФЗ)</w:t>
      </w:r>
    </w:p>
    <w:p>
      <w:r>
        <w:rPr>
          <w:b/>
        </w:rPr>
        <w:t>Статья 10. Особенности размещения нестационарных торговых объектов</w:t>
      </w:r>
    </w:p>
    <w:p>
      <w:r>
        <w:rPr>
          <w:b/>
        </w:rPr>
        <w:t xml:space="preserve">1. </w:t>
      </w:r>
      <w:r>
        <w:t>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
        <w:rPr>
          <w:b/>
        </w:rPr>
        <w:t xml:space="preserve">2. </w:t>
      </w:r>
      <w:r>
        <w:t>Порядок включения в схему размещения, указанную в части 1 настоящей статьи, нестационарных торговых объектов, расположенных на земельных участках, в зданиях, строениях, сооружениях, находящихся в государственной собственности, устанавливается Правительством Российской Федерации</w:t>
      </w:r>
    </w:p>
    <w:p>
      <w:r>
        <w:rPr>
          <w:b/>
        </w:rPr>
        <w:t xml:space="preserve">3. </w:t>
      </w:r>
      <w:r>
        <w:t>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w:t>
      </w:r>
    </w:p>
    <w:p>
      <w:r>
        <w:rPr>
          <w:b/>
        </w:rPr>
        <w:t xml:space="preserve">4. </w:t>
      </w:r>
      <w:r>
        <w:t>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
        <w:rPr>
          <w:b/>
        </w:rPr>
        <w:t xml:space="preserve">5. </w:t>
      </w:r>
      <w:r>
        <w:t>Схема размещения нестационарных торговых объектов и вносимые в нее изменения подлежат опубликованию в порядке, установленном для официального опубликования муниципальных правовых актов, а также размещению на официальных сайтах органа исполнительной власти субъекта Российской Федерации и органа местного самоуправления в информационно-телекоммуникационной сети "Интернет"</w:t>
      </w:r>
    </w:p>
    <w:p>
      <w:r>
        <w:rPr>
          <w:b/>
        </w:rPr>
        <w:t xml:space="preserve">6. </w:t>
      </w:r>
      <w:r>
        <w:t>Утверждение схемы размещения нестационарных торговых объектов, а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p>
      <w:r>
        <w:rPr>
          <w:b/>
        </w:rPr>
        <w:t xml:space="preserve">7. </w:t>
      </w:r>
      <w:r>
        <w:t>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
        <w:rPr>
          <w:b/>
        </w:rPr>
        <w:t>Статья 11. Требования к организации ярмарок и продажи товаров (выполнения работ, оказания услуг) на них</w:t>
      </w:r>
    </w:p>
    <w:p>
      <w:r>
        <w:t>(Наименование в редакции Федерального закона от 23.12.2010 № 369-ФЗ)</w:t>
      </w:r>
    </w:p>
    <w:p>
      <w:r>
        <w:rPr>
          <w:b/>
        </w:rPr>
        <w:t xml:space="preserve">1. </w:t>
      </w:r>
      <w:r>
        <w:t>Ярмарки организуются органами государственной власти, органами местного самоуправления, юридическими лицами, индивидуальными предпринимателями (далее - организатор ярмарки). Организация ярмарок и продажи товаров (выполнения работ, оказания услуг) на них осуществляется в порядке, установленном нормативными правовыми актами субъектов Российской Федерации, на территориях которых такие ярмарки организуются. В случае, если организатором ярмарки является федеральный орган государственной власти, порядок организации ярмарки и продажи товаров (выполнения работ, оказания услуг) на ней устанавливается организатором ярмарки с учетом положений настоящей статьи. (В редакции Федерального закона от 23.12.2010 № 369-ФЗ)</w:t>
      </w:r>
    </w:p>
    <w:p>
      <w:r>
        <w:rPr>
          <w:b/>
        </w:rPr>
        <w:t xml:space="preserve">2. </w:t>
      </w:r>
      <w:r>
        <w:t>Организатор ярмарки разрабатывает и утверждает план мероприятий по организации ярмарки и продажи товаров (выполнения работ, оказания услуг) на ней, а также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 (В редакции Федерального закона от 23.12.2010 № 369-ФЗ)</w:t>
      </w:r>
    </w:p>
    <w:p>
      <w:r>
        <w:rPr>
          <w:b/>
        </w:rPr>
        <w:t xml:space="preserve">3. </w:t>
      </w:r>
      <w:r>
        <w:t>Организатор ярмарки опубликовывает в средствах массовой информации и размещает на своем сайте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 (В редакции Федерального закона от 23.12.2010 № 369-ФЗ)</w:t>
      </w:r>
    </w:p>
    <w:p>
      <w:r>
        <w:rPr>
          <w:b/>
        </w:rPr>
        <w:t xml:space="preserve">4. </w:t>
      </w:r>
      <w:r>
        <w:t>Места для продажи товаров (выполнения работ, оказания услуг) на ярмарке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садоводство и огородничество для собственных нужд). (В редакции федеральных законов от 23.12.2010 № 369-ФЗ, от 28.12.2013 № 446-ФЗ, от 31.07.2025 № 353-ФЗ)</w:t>
      </w:r>
    </w:p>
    <w:p>
      <w:r>
        <w:rPr>
          <w:b/>
        </w:rPr>
        <w:t xml:space="preserve">5. </w:t>
      </w:r>
      <w:r>
        <w:t>Размер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определяется организатором ярмарки с учетом необходимости компенсации затрат на организацию ярмарки и продажи товаров (выполнения работ, оказания услуг) на ней. (В редакции Федерального закона от 23.12.2010 № 369-ФЗ)</w:t>
      </w:r>
    </w:p>
    <w:p>
      <w:r>
        <w:rPr>
          <w:b/>
        </w:rPr>
        <w:t xml:space="preserve">6. </w:t>
      </w:r>
      <w:r>
        <w:t>Требования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устанавливаются нормативными правовыми актами субъектов Российской Федерации с учетом требований, установленных законодательством Российской Федерации о защите прав потребителей, законодательством Российской Федерации в области обеспечения санитарно-эпидемиологического благополучия населения, законодательством Российской Федерации о пожарной безопасности, законодательством в области охраны окружающей среды, и других установленных федеральными законами требований. (В редакции Федерального закона от 23.12.2010 № 369-ФЗ)</w:t>
      </w:r>
    </w:p>
    <w:p>
      <w:r>
        <w:rPr>
          <w:b/>
        </w:rPr>
        <w:t>Статья 12. Соглашения между ассоциациями, союзами, иными некоммерческими организациями, объединяющими хозяйствующих субъектов, осуществляющих торговую деятельность, и ассоциациями, союзами, иными некоммерческими организациями, объединяющими хозяйствующих субъектов, осуществляющих поставки товаров</w:t>
      </w:r>
    </w:p>
    <w:p>
      <w:r>
        <w:rPr>
          <w:b/>
        </w:rPr>
        <w:t xml:space="preserve">1. </w:t>
      </w:r>
      <w:r>
        <w:t>Ассоциации, союзы, иные некоммерческие организации, объединяющие хозяйствующих субъектов, осуществляющих торговую деятельность, вправе заключать соглашения с ассоциациями, союзами, иными некоммерческими организациями, объединяющими хозяйствующих субъектов, осуществляющих поставки товаров, в целях формирования принципа добросовестности при заключении между ними договоров и исполнении ими договоров</w:t>
      </w:r>
    </w:p>
    <w:p>
      <w:r>
        <w:rPr>
          <w:b/>
        </w:rPr>
        <w:t xml:space="preserve">2. </w:t>
      </w:r>
      <w:r>
        <w:t>Указанные в части 1 настоящей статьи соглашения заключаются в соответствии с требованиями антимонопольного законодательства Российской Федерации</w:t>
      </w:r>
    </w:p>
    <w:p>
      <w:pPr>
        <w:pStyle w:val="Heading3"/>
      </w:pPr>
      <w:r>
        <w:t>Антимонопольное регулирование, государственный контроль (надзор) за соблюдением требований настоящего Федерального закона</w:t>
      </w:r>
    </w:p>
    <w:p>
      <w:r>
        <w:rPr>
          <w:b/>
        </w:rPr>
        <w:t>Статья 13. Антимонопольные правила для хозяйствующих субъектов, осуществляющих торговую деятельность, и хозяйствующих субъектов, осуществляющих поставки продовольственных товаров</w:t>
      </w:r>
    </w:p>
    <w:p>
      <w:r>
        <w:rPr>
          <w:b/>
        </w:rPr>
        <w:t xml:space="preserve">1. </w:t>
      </w:r>
      <w:r>
        <w:t>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
        <w:rPr>
          <w:b/>
        </w:rPr>
        <w:t xml:space="preserve">2. </w:t>
      </w:r>
      <w:r>
        <w:t>Хозяйствующий субъект вправе представить доказательства того, что его действия (бездействие), указанные в части 1 настоящей статьи (за исключением действий, указанных в пункте 4 части 1 настоящей статьи), могут быть признаны допустимыми в соответствии с требованиями части 1 статьи 13 Федерального закона "О защите конкуренции". (В редакции Федерального закона от 03.07.2016 № 273-ФЗ)</w:t>
      </w:r>
    </w:p>
    <w:p>
      <w:r>
        <w:rPr>
          <w:b/>
        </w:rPr>
        <w:t xml:space="preserve">1. </w:t>
      </w:r>
      <w:r>
        <w:t>создавать дискриминационные условия, определяемые в соответствии с Федеральным законом "О защите конкуренции"</w:t>
      </w:r>
    </w:p>
    <w:p>
      <w:r>
        <w:rPr>
          <w:b/>
        </w:rPr>
        <w:t xml:space="preserve">1. </w:t>
      </w:r>
      <w:r>
        <w:t>создавать препятствия для доступа на товарный рынок или выхода из товарного рынка других хозяйствующих субъектов</w:t>
      </w:r>
    </w:p>
    <w:p>
      <w:r>
        <w:rPr>
          <w:b/>
        </w:rPr>
        <w:t xml:space="preserve">1. </w:t>
      </w:r>
      <w:r>
        <w:t>нарушать установленный нормативными правовыми актами порядок ценообразования</w:t>
      </w:r>
    </w:p>
    <w:p>
      <w:r>
        <w:rPr>
          <w:b/>
        </w:rPr>
        <w:t xml:space="preserve">1. </w:t>
      </w:r>
      <w:r>
        <w:t>навязывать контрагенту:</w:t>
      </w:r>
    </w:p>
    <w:p>
      <w:r>
        <w:rPr>
          <w:b/>
        </w:rPr>
        <w:t xml:space="preserve">1. </w:t>
      </w:r>
      <w:r>
        <w:t>заключать между собой для осуществления торговой деятельности договор, по которому товар передается для реализации третьему лицу без перехода к такому лицу права собственности на товар, в том числе договор комиссии, договор поручения, агентский договор или смешанный договор, содержащий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 защите конкуренции", и (или) заключения указанных договоров между хозяйствующими субъектами, образующими торговую сеть, либо исполнять (реализовывать) такие договоры</w:t>
      </w:r>
    </w:p>
    <w:p>
      <w:r>
        <w:rPr>
          <w:b/>
        </w:rPr>
        <w:t xml:space="preserve">1. </w:t>
      </w:r>
      <w:r>
        <w:t>заключать между собой договор, содержащий условие о возврате хозяйствующему субъекту, осуществившему поставки продовольственных товаров, таких товаров, на которые срок годности установлен до тридцати дней включительно, либо о замене таких товаров на такие же товары, либо о возмещении их стоимости, за исключением случаев, если иное допускается или предусмотрено законодательством Российской Федерации. (Дополнение пунктом - Федеральный закон от 28.11.2018 № 446-ФЗ) (Часть в редакции Федерального закона от 03.07.2016 № 273-ФЗ)</w:t>
      </w:r>
    </w:p>
    <w:p>
      <w:r>
        <w:rPr>
          <w:b/>
        </w:rPr>
        <w:t xml:space="preserve">1. </w:t>
      </w:r>
      <w:r>
        <w:t>условия о запрете на заключение договоров поставки продовольственных товаров с другими хозяйствующими субъектами, осуществляющими аналогичную деятельность, а также с другими хозяйствующими субъектами на аналогичных или иных условиях</w:t>
      </w:r>
    </w:p>
    <w:p>
      <w:r>
        <w:rPr>
          <w:b/>
        </w:rPr>
        <w:t xml:space="preserve">1. </w:t>
      </w:r>
      <w:r>
        <w:t>условия об ответственности за неисполнение обязательства хозяйствующего субъекта о поставках продовольственных товаров на более выгодных условиях, чем условия для других хозяйствующих субъектов, осуществляющих аналогичную деятельность</w:t>
      </w:r>
    </w:p>
    <w:p>
      <w:r>
        <w:rPr>
          <w:b/>
        </w:rPr>
        <w:t xml:space="preserve">1. </w:t>
      </w:r>
      <w:r>
        <w:t>условия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 осуществляющими аналогичную деятельность</w:t>
      </w:r>
    </w:p>
    <w:p>
      <w:r>
        <w:rPr>
          <w:b/>
        </w:rPr>
        <w:t xml:space="preserve">1. </w:t>
      </w:r>
      <w:r>
        <w:t>условия о снижении хозяйствующим субъектом,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хозяйствующими субъектами, осуществляющими аналогичную деятельность</w:t>
      </w:r>
    </w:p>
    <w:p>
      <w:r>
        <w:rPr>
          <w:b/>
        </w:rPr>
        <w:t xml:space="preserve">1. </w:t>
      </w:r>
      <w:r>
        <w:t>условия о возврате хозяйствующему субъекту, осуществившему поставки продовольственных товаров, таких товаров, срок годности на которые установлен свыше тридцати дней, за исключением случаев, если возврат таких товаров допускается или предусмотрен законодательством Российской Федерации; (В редакции Федерального закона от 28.11.2018 № 446-ФЗ)</w:t>
      </w:r>
    </w:p>
    <w:p>
      <w:r>
        <w:rPr>
          <w:b/>
        </w:rPr>
        <w:t xml:space="preserve">1. </w:t>
      </w:r>
      <w:r>
        <w:t>иные условия, не относящиеся к предмету договора и (или) содержащие существенные признаки условий, предусмотренных подпунктами "а" - "д" настоящего пункта</w:t>
      </w:r>
    </w:p>
    <w:p>
      <w:r>
        <w:rPr>
          <w:b/>
        </w:rPr>
        <w:t>Статья 14. Ограничение приобретения, аренды хозяйствующими субъектами, осуществляющими розничную торговлю продовольственными товарами посредством организации торговой сети, дополнительной площади торговых объектов</w:t>
      </w:r>
    </w:p>
    <w:p>
      <w:r>
        <w:rPr>
          <w:b/>
        </w:rPr>
        <w:t xml:space="preserve">1. </w:t>
      </w:r>
      <w:r>
        <w:t>Хозяйствующий субъект, который осуществляет розничную торговлю продовольственными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и доля которого превышает двадцать пять процентов объема всех реализованных продовольственных товаров в денежном выражении за предыдущий финансовый год в границах субъекта Российской Федерации, в том числе в границах города федерального значения Москвы, Санкт-Петербурга или Севастополя, в границах муниципального района, муниципального округа, городского округа, не вправе приобретать или арендовать в границах соответствующего административно-территориального образования дополнительную площадь торговых объектов для осуществления торговой деятельности по любым основаниям, в том числе в результате введения в эксплуатацию торговых объектов, участия в торгах, проводимых в целях их приобретения. (В редакции Федерального закона от 13.06.2023 № 228-ФЗ)</w:t>
      </w:r>
    </w:p>
    <w:p>
      <w:r>
        <w:rPr>
          <w:b/>
        </w:rPr>
        <w:t xml:space="preserve">2. </w:t>
      </w:r>
      <w:r>
        <w:t>Сделка, совершенная с нарушением предусмотренных частью 1 настоящей статьи требований, ничтожна. Требование о применении последствий недействительности такой сделки может быть предъявлено в суд любым заинтересованным лицом, в том числе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
        <w:rPr>
          <w:b/>
        </w:rPr>
        <w:t>Статья 15. Антимонопольные требования к органам государственной власти субъектов Российской Федерации, органам местного самоуправления в области регулирования торговой деятельности</w:t>
      </w:r>
    </w:p>
    <w:p>
      <w:r>
        <w:t>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которые приводят или могут привести к установлению на товарном рынке правил осуществления торговой деятельности, отличающихся от аналогичных правил, установленных федеральными законами и иными нормативными правовыми актами Российской Федерации, в частности запрещается</w:t>
      </w:r>
    </w:p>
    <w:p>
      <w:r>
        <w:t>возложение на хозяйствующих субъектов, осуществляющих торговую деятельность, хозяйствующих субъектов, осуществляющих поставки товаров, обязанности по участию в повторной (дополнительной по отношению к проведенной в соответствии с федеральными законами) проверке качества и безопасности товаров, в региональной или муниципальной системе качества товаров, за исключением случаев, если такая обязанность передана органам государственной власти субъектов Российской Федерации, органам местного самоуправления в установленном порядке</w:t>
      </w:r>
    </w:p>
    <w:p>
      <w:r>
        <w:t>понуждение хозяйствующих субъектов, осуществляющих торговую деятельность, хозяйствующих субъектов, осуществляющих поставки товаров, к участию в прохождении контрольных и (или) разрешительных процедур, установленных нормативными правовыми актами субъектов Российской Федерации,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муниципального образования (аттестация торговых объектов, аккредитация хозяйствующих субъектов, сертификация товаров, соответствие торговых объектов требованиям законодательства Российской Федерации)</w:t>
      </w:r>
    </w:p>
    <w:p>
      <w:r>
        <w:t>понуждение хозяйствующих субъектов, осуществляющих торговую деятельность, хозяйствующих субъектов, осуществляющих поставки товаров, продавать товары по ценам, определенным в порядке, установленном органами исполнительной власти субъектов Российской Федерации (за исключением случаев, если такие органы в установленном порядке наделены правом осуществлять государственное регулирование цен на товары) или органами местного самоуправления</w:t>
      </w:r>
    </w:p>
    <w:p>
      <w:r>
        <w:t>принятие иных нормативных правовых актов, решений, предусматривающих: а) установление запретов или введение ограничений в отношении свободного перемещения товаров между субъектами Российской Федерации, между муниципальными образованиями в границах субъекта Российской Федерации; б) введение ограничений продажи отдельных видов товаров на территориях субъектов Российской Федерации, территориях муниципальных образований в границах субъектов Российской Федерации; в) понуждение хозяйствующих субъектов, осуществляющих торговую деятельность, к заключению в приоритетном порядке договоров поставки товаров с определенными хозяйствующими субъектами, осуществляющими поставки товаров, а хозяйствующих субъектов, осуществляющих поставки товаров, к заключению в приоритетном порядке договоров поставки товаров с определенными хозяйствующими субъектами, осуществляющими торговую деятельность; г) установление для хозяйствующих субъектов, осуществляющих торговую деятельность, ограничений выбора хозяйствующих субъектов, осуществляющих поставки товаров, а для хозяйствующих субъектов, осуществляющих поставки товаров, ограничений выбора хозяйствующих субъектов, осуществляющих торговую деятельность; д) дискриминацию хозяйствующих субъектов, осуществляющих торговую деятельность, хозяйствующих субъектов, осуществляющих поставки товаров, в предоставлении доступа к объектам транспорта, инфраструктуры</w:t>
      </w:r>
    </w:p>
    <w:p>
      <w:r>
        <w:rPr>
          <w:b/>
        </w:rPr>
        <w:t>Статья 16. Государственный контроль (надзор) за соблюдением требований настоящего Федерального закона</w:t>
      </w:r>
    </w:p>
    <w:p>
      <w:r>
        <w:t>(Наименование в редакции Федерального закона от 11.06.2021 № 170-ФЗ)</w:t>
      </w:r>
    </w:p>
    <w:p>
      <w:r>
        <w:rPr>
          <w:b/>
        </w:rPr>
        <w:t xml:space="preserve">1. </w:t>
      </w:r>
      <w:r>
        <w:t>(Часть утратила силу - Федеральный закон от 11.06.2021 № 170-ФЗ)</w:t>
      </w:r>
    </w:p>
    <w:p>
      <w:r>
        <w:rPr>
          <w:b/>
        </w:rPr>
        <w:t xml:space="preserve">2. </w:t>
      </w:r>
      <w:r>
        <w:t>Государственный контроль (надзор) за соблюдением правил и требований, предусмотренных статьями 9, 13 - 15 настоящего Федерального закона,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и его территориальными органами с правом выдачи соответствующих предписаний в порядке и пределах полномочий, которые установлены антимонопольным законодательством Российской Федерации. (В редакции Федерального закона от 03.07.2016 № 273-ФЗ)</w:t>
      </w:r>
    </w:p>
    <w:p>
      <w:r>
        <w:rPr>
          <w:b/>
        </w:rPr>
        <w:t xml:space="preserve">3. </w:t>
      </w:r>
      <w:r>
        <w:t>Федеральный орган исполнительной власти, осуществляющий функции по принятию нормативных правовых актов и контролю за соблюдением антимонопольного законодательства, и его территориальные органы при выявлении нарушений требований, предусмотренных статьями 9, 13 - 15 настоящего Федерального закона, принимают меры в соответствии с законодательством Российской Федерации. (В редакции Федерального закона от 03.07.2016 № 273-ФЗ)</w:t>
      </w:r>
    </w:p>
    <w:p>
      <w:r>
        <w:rPr>
          <w:b/>
        </w:rPr>
        <w:t xml:space="preserve">4. </w:t>
      </w:r>
      <w:r>
        <w:t>Оценка соблюдения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осуществляется в рамках федерального государственного контроля (надзора) в области защиты прав потребителей,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 федерального государственного контроля (надзора) в области производства и оборота этилового спирта, алкогольной и спиртосодержащей продукции и регионального государственного контроля (надзора) в области розничной продажи алкогольной и спиртосодержащей продукции. (Дополнение частью - Федеральный закон от 04.08.2023 № 474-ФЗ)</w:t>
      </w:r>
    </w:p>
    <w:p>
      <w:pPr>
        <w:pStyle w:val="Heading3"/>
      </w:pPr>
      <w:r>
        <w:t>Меры по развитию торговой деятельности</w:t>
      </w:r>
    </w:p>
    <w:p>
      <w:r>
        <w:rPr>
          <w:b/>
        </w:rPr>
        <w:t>Статья 17. Мероприятия, содействующие развитию торговой деятельности</w:t>
      </w:r>
    </w:p>
    <w:p>
      <w:r>
        <w:rPr>
          <w:b/>
        </w:rPr>
        <w:t xml:space="preserve">1. </w:t>
      </w:r>
      <w:r>
        <w:t>Органами государственной власти субъектов Российской Федерации при определении основных направлений социально-экономического развития соответствующих территорий предусматриваются мероприятия, содействующие развитию торговой деятельности, а также разработка и реализация региональных программ развития торговли</w:t>
      </w:r>
    </w:p>
    <w:p>
      <w:r>
        <w:rPr>
          <w:b/>
        </w:rPr>
        <w:t xml:space="preserve">2. </w:t>
      </w:r>
      <w:r>
        <w:t>Органы государственной власти субъектов Российской Федерации в пределах своей компетенции осуществляют в соответствии с законодательством Российской Федерации мероприятия, содействующие развитию торговой деятельности и, в частности, предусматривающие</w:t>
      </w:r>
    </w:p>
    <w:p>
      <w:r>
        <w:rPr>
          <w:b/>
        </w:rPr>
        <w:t xml:space="preserve">3. </w:t>
      </w:r>
      <w:r>
        <w:t>Органы местного самоуправления в целях обеспечения жителей муниципального образования услугами торговли</w:t>
      </w:r>
    </w:p>
    <w:p>
      <w:r>
        <w:rPr>
          <w:b/>
        </w:rPr>
        <w:t xml:space="preserve">2. </w:t>
      </w:r>
      <w:r>
        <w:t>стимулирование инвестиционных проектов, направленных на строительство логистических центров поставок, осуществляющих прием и хранение сельскохозяйственной продукции, формирование партий товаров для отгрузки хозяйствующим субъектам, осуществляющим оптовую и (или) розничную торговлю продовольственными товарами</w:t>
      </w:r>
    </w:p>
    <w:p>
      <w:r>
        <w:rPr>
          <w:b/>
        </w:rPr>
        <w:t xml:space="preserve">2. </w:t>
      </w:r>
      <w:r>
        <w:t>поддержку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w:t>
      </w:r>
    </w:p>
    <w:p>
      <w:r>
        <w:rPr>
          <w:b/>
        </w:rPr>
        <w:t xml:space="preserve">2. </w:t>
      </w:r>
      <w:r>
        <w:t>стимулирование деловой активности хозяйствующих субъектов, осуществляющих торговую деятельность, и обеспечение взаимодействия хозяйствующих субъектов, осуществляющих торговую деятельность, и хозяйствующих субъектов, осуществляющих поставки товаров, путем организации и проведения выставок в области торговой деятельности, ярмарок</w:t>
      </w:r>
    </w:p>
    <w:p>
      <w:r>
        <w:rPr>
          <w:b/>
        </w:rPr>
        <w:t xml:space="preserve">3. </w:t>
      </w:r>
      <w:r>
        <w:t>предусматривают строительство, размещение торговых объектов в документах территориального планирования, правилах землепользования и застройки</w:t>
      </w:r>
    </w:p>
    <w:p>
      <w:r>
        <w:rPr>
          <w:b/>
        </w:rPr>
        <w:t xml:space="preserve">3. </w:t>
      </w:r>
      <w:r>
        <w:t>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
        <w:rPr>
          <w:b/>
        </w:rPr>
        <w:t xml:space="preserve">3. </w:t>
      </w:r>
      <w:r>
        <w:t>принимают меры экономического стимулирования по поддержке строительства, размещению объектов социально ориентированной торговой инфраструктуры и обеспечению доступности для хозяйствующих субъектов, осуществляющих торговую деятельность, имущества, находящегося в муниципальной собственности</w:t>
      </w:r>
    </w:p>
    <w:p>
      <w:r>
        <w:rPr>
          <w:b/>
        </w:rPr>
        <w:t xml:space="preserve">3. </w:t>
      </w:r>
      <w:r>
        <w:t>проводят анализ финансовых, экономических, социальных и иных показателей состояния торговли на территориях муниципальных образований и анализ эффективности применения мер по развитию торговой деятельности на этих территориях</w:t>
      </w:r>
    </w:p>
    <w:p>
      <w:r>
        <w:rPr>
          <w:b/>
        </w:rPr>
        <w:t>Статья 18. Региональные и муниципальные программы развития торговли</w:t>
      </w:r>
    </w:p>
    <w:p>
      <w:r>
        <w:rPr>
          <w:b/>
        </w:rPr>
        <w:t xml:space="preserve">1. </w:t>
      </w:r>
      <w:r>
        <w:t>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(далее в настоящей статье - программы развития торговли), учитывающие социально-экономические, экологические, культурные и другие особенности развития субъектов Российской Федерации, муниципальных образований</w:t>
      </w:r>
    </w:p>
    <w:p>
      <w:r>
        <w:rPr>
          <w:b/>
        </w:rPr>
        <w:t xml:space="preserve">2. </w:t>
      </w:r>
      <w:r>
        <w:t>Программы развития торговли разрабатываются в порядке, установленном законами субъектов Российской Федерации с учетом требований настоящей статьи</w:t>
      </w:r>
    </w:p>
    <w:p>
      <w:r>
        <w:rPr>
          <w:b/>
        </w:rPr>
        <w:t xml:space="preserve">3. </w:t>
      </w:r>
      <w:r>
        <w:t>В программах развития торговли определяются</w:t>
      </w:r>
    </w:p>
    <w:p>
      <w:r>
        <w:rPr>
          <w:b/>
        </w:rPr>
        <w:t xml:space="preserve">4. </w:t>
      </w:r>
      <w:r>
        <w:t>Основными показателями эффективности реализации программ развития торговли являются</w:t>
      </w:r>
    </w:p>
    <w:p>
      <w:r>
        <w:rPr>
          <w:b/>
        </w:rPr>
        <w:t xml:space="preserve">3. </w:t>
      </w:r>
      <w:r>
        <w:t>цели, задачи и ожидаемые результаты развития торговли с учетом достижения установленных нормативов минимальной обеспеченности населения площадью торговых объектов</w:t>
      </w:r>
    </w:p>
    <w:p>
      <w:r>
        <w:rPr>
          <w:b/>
        </w:rPr>
        <w:t xml:space="preserve">3. </w:t>
      </w:r>
      <w:r>
        <w:t>мероприятия, направленные на достижение целей государственной политики в области торговой деятельности, в том числе мероприятия по оказанию приоритетной поддержки в развитии торговли товарами российским производителям товаров, субъектам малого или среднего предпринимательства, формированию конкурентной среды, развитию торговли в сельской местности</w:t>
      </w:r>
    </w:p>
    <w:p>
      <w:r>
        <w:rPr>
          <w:b/>
        </w:rPr>
        <w:t xml:space="preserve">3. </w:t>
      </w:r>
      <w:r>
        <w:t>объем и источники финансирования мероприятий, содействующих развитию торговой деятельности</w:t>
      </w:r>
    </w:p>
    <w:p>
      <w:r>
        <w:rPr>
          <w:b/>
        </w:rPr>
        <w:t xml:space="preserve">3. </w:t>
      </w:r>
      <w:r>
        <w:t>основные показатели эффективности реализации программ развития торговли</w:t>
      </w:r>
    </w:p>
    <w:p>
      <w:r>
        <w:rPr>
          <w:b/>
        </w:rPr>
        <w:t xml:space="preserve">3. </w:t>
      </w:r>
      <w:r>
        <w:t>порядок организации реализации программ развития торговли и порядок контроля за их реализацией</w:t>
      </w:r>
    </w:p>
    <w:p>
      <w:r>
        <w:rPr>
          <w:b/>
        </w:rPr>
        <w:t xml:space="preserve">4. </w:t>
      </w:r>
      <w:r>
        <w:t>достижение установленных нормативов минимальной обеспеченности населения площадью торговых объектов</w:t>
      </w:r>
    </w:p>
    <w:p>
      <w:r>
        <w:rPr>
          <w:b/>
        </w:rPr>
        <w:t xml:space="preserve">4. </w:t>
      </w:r>
      <w:r>
        <w:t>повышение доступности товаров для населения</w:t>
      </w:r>
    </w:p>
    <w:p>
      <w:r>
        <w:rPr>
          <w:b/>
        </w:rPr>
        <w:t xml:space="preserve">4. </w:t>
      </w:r>
      <w:r>
        <w:t>формирование торговой инфраструктуры с учетом видов и типов торговых объектов, форм и способов торговли, потребностей населения</w:t>
      </w:r>
    </w:p>
    <w:p>
      <w:r>
        <w:rPr>
          <w:b/>
        </w:rPr>
        <w:t xml:space="preserve">4. </w:t>
      </w:r>
      <w:r>
        <w:t>создание условий для увеличения спроса на товары российских производителей товаров. (Дополнение пунктом - Федеральный закон от 03.07.2016 № 273-ФЗ)</w:t>
      </w:r>
    </w:p>
    <w:p>
      <w:r>
        <w:rPr>
          <w:b/>
        </w:rPr>
        <w:t>Статья 19. Нормативы минимальной обеспеченности населения площадью торговых объектов</w:t>
      </w:r>
    </w:p>
    <w:p>
      <w:r>
        <w:rPr>
          <w:b/>
        </w:rPr>
        <w:t xml:space="preserve">1. </w:t>
      </w:r>
      <w:r>
        <w:t>Целью развития торговой деятельности является достижение нормативов минимальной обеспеченности населения площадью торговых объектов - основных критериев оценки доступности продовольственных и непродовольственных товаров для населения и удовлетворения спроса на такие товары</w:t>
      </w:r>
    </w:p>
    <w:p>
      <w:r>
        <w:rPr>
          <w:b/>
        </w:rPr>
        <w:t xml:space="preserve">2. </w:t>
      </w:r>
      <w:r>
        <w:t>Нормативы минимальной обеспеченности населения площадью торговых объектов для субъектов Российской Федерации, в том числе для входящих в их состав муниципальных образований, разрабатываются уполномоченными органами исполнительной власти субъектов Российской Федерации в соответствии с методикой расчета указанных нормативов, утвержденной Правительством Российской Федерации</w:t>
      </w:r>
    </w:p>
    <w:p>
      <w:r>
        <w:rPr>
          <w:b/>
        </w:rPr>
        <w:t xml:space="preserve">3. </w:t>
      </w:r>
      <w:r>
        <w:t>Нормативы минимальной обеспеченности населения площадью торговых объектов утверждаются нормативными правовыми актами субъектов Российской Федерации и учитываются в документах территориального планирования, генеральных планах, региональных и муниципальных программах развития торговли, схемах размещения нестационарных торговых объектов. (В редакции Федерального закона от 03.07.2016 № 273-ФЗ)</w:t>
      </w:r>
    </w:p>
    <w:p>
      <w:r>
        <w:rPr>
          <w:b/>
        </w:rPr>
        <w:t xml:space="preserve">4. </w:t>
      </w:r>
      <w:r>
        <w:t>Утвержденные нормативы минимальной обеспеченности населения площадью торговых объектов не могут служить основанием для пересмотра размещения стационарных торговых объектов, нестационарных торговых объектов, строительство или реконструкция которых начаты либо завершены до утверждения указанных нормативов</w:t>
      </w:r>
    </w:p>
    <w:p>
      <w:r>
        <w:rPr>
          <w:b/>
        </w:rPr>
        <w:t>Статья 20. Информационное обеспечение в области торговой деятельности</w:t>
      </w:r>
    </w:p>
    <w:p>
      <w:r>
        <w:rPr>
          <w:b/>
        </w:rPr>
        <w:t xml:space="preserve">1. </w:t>
      </w:r>
      <w:r>
        <w:t>В целях повышения эффективности управления в области торговой деятельности и содействия ее развитию создается система государственного информационного обеспечения в области торговой деятельности</w:t>
      </w:r>
    </w:p>
    <w:p>
      <w:r>
        <w:rPr>
          <w:b/>
        </w:rPr>
        <w:t xml:space="preserve">2. </w:t>
      </w:r>
      <w:r>
        <w:t>Создание системы государственного информационного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порядке, установленном Правительством Российской Федерации</w:t>
      </w:r>
    </w:p>
    <w:p>
      <w:r>
        <w:rPr>
          <w:b/>
        </w:rPr>
        <w:t xml:space="preserve">3. </w:t>
      </w:r>
      <w:r>
        <w:t>Обязательному размещению и не реже чем один раз в квартал обновлению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внутренней торговли, в информационно-телекоммуникационной сети "Интернет" и на официальных сайтах уполномоченных органов государственной власти субъектов Российской Федерации в информационно-телекоммуникационной сети "Интернет" подлежит</w:t>
      </w:r>
    </w:p>
    <w:p>
      <w:r>
        <w:rPr>
          <w:b/>
        </w:rPr>
        <w:t xml:space="preserve">4. </w:t>
      </w:r>
      <w:r>
        <w:t>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формой торгового реестра и порядком его формирования. Торговый реестр включает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соответствующего субъекта Российской Федерации</w:t>
      </w:r>
    </w:p>
    <w:p>
      <w:r>
        <w:rPr>
          <w:b/>
        </w:rPr>
        <w:t xml:space="preserve">5. </w:t>
      </w:r>
      <w:r>
        <w:t>Не допускается устанавливать плату за внесение в торговые реестры сведений, указанных в части 4 настоящей статьи, обусловливать получение на возмездной основе документов, подтверждающих внесение сведений в торговые реестры, предусматривать зависимость совершения определенных действий, принятия решений в отношении хозяйствующих субъектов, осуществляющих торговую деятельность, хозяйствующих субъектов, осуществляющих поставки товаров (за исключением производителей товаров), от наличия в торговых реестрах информации об этих хозяйствующих субъектах и (или) осуществляемой ими торговой деятельности. Сведения, содержащиеся в торговых реестрах, предоставляются физическим лицам, юридическим лицам бесплатно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
        <w:rPr>
          <w:b/>
        </w:rPr>
        <w:t xml:space="preserve">6. </w:t>
      </w:r>
      <w:r>
        <w:t>Ежеквартально не позднее двадцатого числа месяца, следующего за отчетным кварталом, уполномоченный орган государственной власти субъекта Российской Федерации, осуществляющий ведение соответствующего торгового реестра, представляет обобщенные сведения, содержащиеся в таком торговом реестре,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и уполномоченный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редакции Федерального закона от 29.07.2018 № 272-ФЗ)</w:t>
      </w:r>
    </w:p>
    <w:p>
      <w:r>
        <w:rPr>
          <w:b/>
        </w:rPr>
        <w:t xml:space="preserve">3. </w:t>
      </w:r>
      <w:r>
        <w:t>информация о решениях, принятых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области торговой деятельности</w:t>
      </w:r>
    </w:p>
    <w:p>
      <w:r>
        <w:rPr>
          <w:b/>
        </w:rPr>
        <w:t xml:space="preserve">3. </w:t>
      </w:r>
      <w:r>
        <w:t>информация об издании нормативных правовых актов, регулирующих отношения в области торговой деятельности</w:t>
      </w:r>
    </w:p>
    <w:p>
      <w:r>
        <w:rPr>
          <w:b/>
        </w:rPr>
        <w:t xml:space="preserve">3. </w:t>
      </w:r>
      <w:r>
        <w:t>информация о среднем уровне цен на отдельные виды товаров</w:t>
      </w:r>
    </w:p>
    <w:p>
      <w:r>
        <w:rPr>
          <w:b/>
        </w:rPr>
        <w:t xml:space="preserve">3. </w:t>
      </w:r>
      <w:r>
        <w:t>иная определенная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информация</w:t>
      </w:r>
    </w:p>
    <w:p>
      <w:r>
        <w:rPr>
          <w:b/>
        </w:rPr>
        <w:t>Статья 201. Государственная информационная система мониторинга за оборотом товаров, подлежащих обязательной маркировке средствами идентификации</w:t>
      </w:r>
    </w:p>
    <w:p>
      <w:r>
        <w:rPr>
          <w:b/>
        </w:rPr>
        <w:t xml:space="preserve">1. </w:t>
      </w:r>
      <w:r>
        <w:t>Государственная информационная система мониторинга за оборотом товаров, подлежащих обязательной маркировке средствами идентификации (далее - информационная система мониторинга), - государственная информационная система, создаваемая в целях автоматизации процессов сбора и обработки информации об обороте товаров, подлежащих обязательной маркировке средствами идентификации, хранения такой информации, обеспечения доступа к ней, ее предоставления и распространения, повышения эффективности обмена информацией об обороте таких товаров и обеспечения их прослеживаемости, а также в иных целях, предусмотренных настоящим Федеральным законом и другими федеральными законами</w:t>
      </w:r>
    </w:p>
    <w:p>
      <w:r>
        <w:rPr>
          <w:b/>
        </w:rPr>
        <w:t xml:space="preserve">2. </w:t>
      </w:r>
      <w:r>
        <w:t>Создание, развитие и эксплуатация информационной системы мониторинга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 учетом устанавливаемых Правительством Российской Федерации порядка создания, развития, ввода в эксплуатацию, эксплуатации и вывода из эксплуатации информационной системы мониторинга, порядка предоставления информации, содержащейся в информационной системе мониторинга, и ее отнесения к общедоступной информации, порядка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 подлежащих обязательной маркировке средствами идентификации. (В редакции Федерального закона от 28.12.2025 № 514-ФЗ)</w:t>
      </w:r>
    </w:p>
    <w:p>
      <w:r>
        <w:rPr>
          <w:b/>
        </w:rPr>
        <w:t xml:space="preserve">21. </w:t>
      </w:r>
      <w:r>
        <w:t>Федеральный орган исполнительной власти, указанный в части 2 настоящей статьи, осуществляет функции координатора создания и функционирования информационной системы мониторинга. (Дополнение частью - Федеральный закон от 01.04.2022 № 86-ФЗ) (В редакции Федерального закона от 28.12.2025 № 514-ФЗ)</w:t>
      </w:r>
    </w:p>
    <w:p>
      <w:r>
        <w:rPr>
          <w:b/>
        </w:rPr>
        <w:t xml:space="preserve">3. </w:t>
      </w:r>
      <w:r>
        <w:t>Российское юридическое лицо, указанное в части 2 настоящей статьи, осуществляет функции оператора информационной системы мониторинга. В течение срока действия соглашения, указанного в части 2 настоящей статьи, не допускается принятие Правительством Российской Федерации решений о замене оператора информационной системы мониторинга или прекращении осуществления функций такого оператора. (В редакции Федерального закона от 28.12.2025 № 514-ФЗ)</w:t>
      </w:r>
    </w:p>
    <w:p>
      <w:r>
        <w:rPr>
          <w:b/>
        </w:rPr>
        <w:t xml:space="preserve">4. </w:t>
      </w:r>
      <w:r>
        <w:t>Оператор информационной системы мониторинга централизованно обеспечивает формирование (генерацию) кода проверки с использованием технических средств формирования кода проверки и оказывает услуги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Размер платы за оказание таких услуг и порядок ее взимания устанавливаются Правительством Российской Федерации. В течение срока действия соглашения, указанного в части 2 настоящей статьи, не допускается изменение размера указанной платы. (В редакции Федерального закона от 28.12.2025 № 514-ФЗ)</w:t>
      </w:r>
    </w:p>
    <w:p>
      <w:r>
        <w:rPr>
          <w:b/>
        </w:rPr>
        <w:t xml:space="preserve">41. </w:t>
      </w:r>
      <w:r>
        <w:t>Оператор информационной системы мониторинга осуществляет свои функции в соответствии с настоящим Федеральным законом,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соглашением, указанным в части 2 настоящей статьи. При этом в течение срока действия такого соглашения не допускаются</w:t>
      </w:r>
    </w:p>
    <w:p>
      <w:r>
        <w:rPr>
          <w:b/>
        </w:rPr>
        <w:t xml:space="preserve">5. </w:t>
      </w:r>
      <w:r>
        <w:t>Участники оборота товаров, подлежащих обязательной маркировке средствами идентификации, обязаны передавать информацию об обороте товаров, подлежащих обязательной маркировке средствами идентификации, в соответствии с правилами, установленными Правительством Российской Федерации, в информационную систему мониторинга. (В редакции Федерального закона от 02.07.2021 № 354-ФЗ)</w:t>
      </w:r>
    </w:p>
    <w:p>
      <w:r>
        <w:rPr>
          <w:b/>
        </w:rPr>
        <w:t xml:space="preserve">6. </w:t>
      </w:r>
      <w:r>
        <w:t>Информация, содержащаяся в информационной системе мониторинга, в обязательном порядке должна включать в себя</w:t>
      </w:r>
    </w:p>
    <w:p>
      <w:r>
        <w:rPr>
          <w:b/>
        </w:rPr>
        <w:t xml:space="preserve">61. </w:t>
      </w:r>
      <w:r>
        <w:t>Информационная система мониторинга может содержать информацию, необходимую в целях подтверждения страны происхождения товаров, подлежащих обязательной маркировке средствами идентификации в соответствии с настоящим Федеральным законом, другими федеральными законами и нормативными правовыми актами Правительства Российской Федерации. Порядок добровольного предоставления в информационную систему мониторинга информации, ее объем и состав, порядок ее обработки и применения в целях подтверждения страны происхождения товаров, подлежащих обязательной маркировке средствами идентификации, круг лиц, которые вправе предоставлять указанную информацию, устанавливаются Правительством Российской Федерации. (Дополнение частью - Федеральный закон от 31.07.2025 № 343-ФЗ)</w:t>
      </w:r>
    </w:p>
    <w:p>
      <w:r>
        <w:rPr>
          <w:b/>
        </w:rPr>
        <w:t xml:space="preserve">7. </w:t>
      </w:r>
      <w:r>
        <w:t>Обладателем информации, содержащейся в информационной системе мониторинга, является Российская Федерация. Правомочия обладателя информации, содержащейся в информационной системе мониторинга,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пределах своих полномочий. Оператор информационной системы мониторинга осуществляет действия с информацией, содержащейся в информационной системе мониторинга, или разрешает осуществление таких действий в пределах полномочий,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соглашением, указанным в части 2 настоящей статьи. (В редакции Федерального закона от 28.12.2025 № 514-ФЗ)</w:t>
      </w:r>
    </w:p>
    <w:p>
      <w:r>
        <w:rPr>
          <w:b/>
        </w:rPr>
        <w:t xml:space="preserve">8. </w:t>
      </w:r>
      <w:r>
        <w:t>Информация, содержащаяся в информационной системе мониторинга, является информацией ограниченного доступа, за исключением информации, недопустимость ограничения доступа к которой установлена федеральными законами, а также информации, отнесенной Правительством Российской Федерации в соответствии с настоящим Федеральным законом к общедоступной информации</w:t>
      </w:r>
    </w:p>
    <w:p>
      <w:r>
        <w:rPr>
          <w:b/>
        </w:rPr>
        <w:t xml:space="preserve">9. </w:t>
      </w:r>
      <w:r>
        <w:t>Доступ к информации, содержащейся в информационной системе мониторинга, обеспечивается оператором информационной системы мониторинга в порядке, установленном Правительством Российской Федерации,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 и с учетом положений настоящего Федерального закона</w:t>
      </w:r>
    </w:p>
    <w:p>
      <w:r>
        <w:rPr>
          <w:b/>
        </w:rPr>
        <w:t xml:space="preserve">10. </w:t>
      </w:r>
      <w:r>
        <w:t>Правом на доступ к информации, включая информацию ограниченного доступа, содержащейся в информационной системе мониторинга, с возможностью ее обработки, в том числе ее предоставления и распространения, обеспечения доступа к ней и оказания услуг с ее использованием (далее - обработка), обладает оператор информационной системы мониторинга. Пользователи информационной системы мониторинга обладают правом доступа к информации, содержащейся в информационной системе мониторинга, с учетом ограничений доступа к информации и ее последующей обработки, установленных настоящим Федеральным законом и иными нормативными правовыми актами Российской Федерации. (В редакции федеральных законов от 11.06.2022 № 154-ФЗ, от 06.02.2023 № 13-ФЗ)</w:t>
      </w:r>
    </w:p>
    <w:p>
      <w:r>
        <w:rPr>
          <w:b/>
        </w:rPr>
        <w:t xml:space="preserve">11. </w:t>
      </w:r>
      <w:r>
        <w:t>Оператор информационной системы мониторинга может осуществлять обработку информации ограниченного доступа, содержащейся в информационной системе мониторинга, полученной от участника оборота товаров, подлежащих обязательной маркировке средствами идентификации, в интересах и по поручению такого участника оборота товаров без обезличивания такой информации. (В редакции Федерального закона от 11.06.2022 № 154-ФЗ)</w:t>
      </w:r>
    </w:p>
    <w:p>
      <w:r>
        <w:rPr>
          <w:b/>
        </w:rPr>
        <w:t xml:space="preserve">12. </w:t>
      </w:r>
      <w:r>
        <w:t>Оператор информационной системы мониторинга может осуществлять обработку информации ограниченного доступа, содержащейся в информационной системе мониторинга, при условии обязательного обезличивания такой информации в соответствии с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требованиями к обезличиванию такой информации и методами обезличивания такой информации. Обезличенная информация, полученная в результате такой обработки и содержащаяся в информационной системе мониторинга, является информацией ограниченного доступа. Обезличенная информация, доступ к которой был обеспечен оператором информационной системы мониторинга в целях оказания услуг с ее использованием, не подлежит хранению в информационной системе мониторинга, и на нее не распространяются требования к информации ограниченного доступа, установленные настоящим Федеральным законом. (В редакции федеральных законов от 11.06.2022 № 154-ФЗ, от 06.02.2023 № 13-ФЗ)</w:t>
      </w:r>
    </w:p>
    <w:p>
      <w:r>
        <w:rPr>
          <w:b/>
        </w:rPr>
        <w:t xml:space="preserve">121. </w:t>
      </w:r>
      <w:r>
        <w:t>Оператор информационной системы мониторинга оказывает услуги с использованием информации, содержащейся в информационной системе мониторинга, на недискриминационной основе, порядок и стоимость оказания которых определяются оператором информационной системы мониторинга, с учетом ограничений доступа к такой информации, установленных настоящим Федеральным законом. Указанные порядок и стоимость размещаются оператором информационной системы мониторинга на сайте информационной системы мониторинга в информационно-телекоммуникационной сети "Интернет" и подлежат контролю в соответствии с антимонопольным законодательством Российской Федерации. Указанные порядок и стоимость в отношении одинаковых вида, объема и состава предоставляемой информации должны быть едиными для всех лиц, обращающихся за оказанием соответствующей услуги. Соглашением между оператором информационной системы мониторинга и федеральным органом исполнительной власти, указанным в части 7 настоящей статьи, в том числе соглашением о государственно-частном партнерстве, могут быть установлены иные не противоречащие настоящему Федеральному закону ограничения доступа к информации, содержащейся в информационной системе мониторинга. (Дополнение частью - Федеральный закон от 11.06.2022 № 154-ФЗ) (В редакции Федерального закона от 06.02.2023 № 13-ФЗ)</w:t>
      </w:r>
    </w:p>
    <w:p>
      <w:r>
        <w:rPr>
          <w:b/>
        </w:rPr>
        <w:t xml:space="preserve">13. </w:t>
      </w:r>
      <w:r>
        <w:t>Общедоступная информация, содержащаяся в информационной системе мониторинга, размещается оператором информационной системы мониторинга в информационно-телекоммуникационной сети "Интернет"</w:t>
      </w:r>
    </w:p>
    <w:p>
      <w:r>
        <w:rPr>
          <w:b/>
        </w:rPr>
        <w:t xml:space="preserve">14. </w:t>
      </w:r>
      <w:r>
        <w:t>Организация информационного взаимодействия информационной системы мониторинга с государственными информационными системами обеспечивается в том числе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15. </w:t>
      </w:r>
      <w:r>
        <w:t>В информационной системе мониторинга обеспечиваются формирование и обработка информации в форме электронных документов, обмен информацией в форме электронных документов между оператором информационной системы мониторинга, федеральными органами исполнительной власти, участниками оборота товаров, подлежащих маркировке средствами идентификации, иными юридическими лицами, физическими лицами</w:t>
      </w:r>
    </w:p>
    <w:p>
      <w:r>
        <w:rPr>
          <w:b/>
        </w:rPr>
        <w:t xml:space="preserve">16. </w:t>
      </w:r>
      <w:r>
        <w:t>Участники оборота товаров, подлежащих обязательной маркировке средствами идентификации, несут ответственность за полноту, достоверность и своевременность передачи ими информации об обороте таких товаров в информационную систему мониторинга в соответствии с законодательством Российской Федерации. (В редакции Федерального закона от 02.07.2021 № 354-ФЗ)</w:t>
      </w:r>
    </w:p>
    <w:p>
      <w:r>
        <w:rPr>
          <w:b/>
        </w:rPr>
        <w:t xml:space="preserve">17. </w:t>
      </w:r>
      <w:r>
        <w:t>Производители товаров, подлежащих обязательной маркировке средствами идентификации, получают содержащуюся в информационной системе мониторинга информацию ограниченного доступа о товарах, произведенных ими и находящихся в гражданском обороте в Российской Федерации, безвозмездно в порядке, установленном Правительством Российской Федерации. (В редакции Федерального закона от 06.02.2023 № 13-ФЗ)</w:t>
      </w:r>
    </w:p>
    <w:p>
      <w:r>
        <w:rPr>
          <w:b/>
        </w:rPr>
        <w:t xml:space="preserve">171. </w:t>
      </w:r>
      <w:r>
        <w:t>Импортеры товаров, подлежащих обязательной маркировке средствами идентификации, получают содержащуюся в информационной системе мониторинга информацию ограниченного доступа о товарах, ввезенных ими в Российскую Федерацию и находящихся в гражданском обороте в Российской Федерации, безвозмездно в порядке, установленном Правительством Российской Федерации. (Дополнение частью - Федеральный закон от 02.07.2021 № 354-ФЗ) (В редакции Федерального закона от 06.02.2023 № 13-ФЗ)</w:t>
      </w:r>
    </w:p>
    <w:p>
      <w:r>
        <w:rPr>
          <w:b/>
        </w:rPr>
        <w:t xml:space="preserve">172. </w:t>
      </w:r>
      <w:r>
        <w:t>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зарегистрированные в информационной системе мониторинга, уведомляются о регистрации в информационной системе мониторинга и вводе в оборот товаров, индивидуализированных принадлежащим им товарным знаком, безвозмездно в порядке, установленном Правительством Российской Федерации. Такое уведомление включает в себя в том числе информацию о лице, которое осуществляет регистрацию в информационной системе мониторинга или ввод в оборот соответствующего товара, код идентификации такого товара, его наименование и количество. 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не зарегистрированные в информационной системе мониторинга, вправе получить аналогичную информацию о регистрации в информационной системе мониторинга и вводе в оборот товаров, индивидуализированных принадлежащим им товарным знаком, безвозмездно по запросу, направленному оператору информационной системы мониторинга, в порядке, установленном Правительством Российской Федерации. (Дополнение частью - Федеральный закон от 02.07.2021 № 354-ФЗ)</w:t>
      </w:r>
    </w:p>
    <w:p>
      <w:r>
        <w:rPr>
          <w:b/>
        </w:rPr>
        <w:t xml:space="preserve">173. </w:t>
      </w:r>
      <w:r>
        <w:t>В случаях получения информации в соответствии с порядком, предусмотренным частями 17 и 171 настоящей статьи, соответственно производитель и импортер товара, подлежащего обязательной маркировке средствами идентификации, вправе осуществлять или поручать обработку такой информации только в собственных интересах. При этом доступ к такой информации или результатам ее обработки могут иметь только данные производитель и импортер товара и лица, которым они поручили указанную обработку. (Дополнение частью - Федеральный закон от 06.02.2023 № 13-ФЗ)</w:t>
      </w:r>
    </w:p>
    <w:p>
      <w:r>
        <w:rPr>
          <w:b/>
        </w:rPr>
        <w:t xml:space="preserve">18. </w:t>
      </w:r>
      <w:r>
        <w:t>Размещение сведений, составляющих государственную тайну, в информационной системе мониторинга не допускается. (В редакции Федерального закона от 02.07.2021 № 354-ФЗ) (Дополнение статьей - Федеральный закон от 25.12.2018 № 488-ФЗ)</w:t>
      </w:r>
    </w:p>
    <w:p>
      <w:r>
        <w:rPr>
          <w:b/>
        </w:rPr>
        <w:t xml:space="preserve">41. </w:t>
      </w:r>
      <w:r>
        <w:t>изменение существенных условий такого соглашения в части уменьшения срока его действия и изменения объема финансовых обязательств его сторон, за исключением случая, указанного в подпункте 1 пункта 2 статьи 450 Гражданского кодекса Российской Федерации</w:t>
      </w:r>
    </w:p>
    <w:p>
      <w:r>
        <w:rPr>
          <w:b/>
        </w:rPr>
        <w:t xml:space="preserve">41. </w:t>
      </w:r>
      <w:r>
        <w:t>изменение процента общего количества голосов, приходящихся на доли, которые составляют уставный капитал оператора и в отношении которых Российская Федерация и (или) государственная корпорация имеют право прямого и косвенного распоряжения. (Дополнение частью - Федеральный закон от 28.12.2025 № 514-ФЗ)</w:t>
      </w:r>
    </w:p>
    <w:p>
      <w:r>
        <w:rPr>
          <w:b/>
        </w:rPr>
        <w:t xml:space="preserve">6. </w:t>
      </w:r>
      <w:r>
        <w:t>сведения о зарегистрированных в информационной системе мониторинга участниках оборота товаров, подлежащих обязательной маркировке средствами идентификации</w:t>
      </w:r>
    </w:p>
    <w:p>
      <w:r>
        <w:rPr>
          <w:b/>
        </w:rPr>
        <w:t xml:space="preserve">6. </w:t>
      </w:r>
      <w:r>
        <w:t>сведения о зарегистрированных в информационной системе мониторинга товарах, подлежащих обязательной маркировке средствами идентификации</w:t>
      </w:r>
    </w:p>
    <w:p>
      <w:r>
        <w:rPr>
          <w:b/>
        </w:rPr>
        <w:t xml:space="preserve">6. </w:t>
      </w:r>
      <w:r>
        <w:t>сведения о средствах идентификации, нанесенных на товары (на упаковку товаров или на иной материальный носитель, предназначенный для нанесения средства идентификации), подлежащие обязательной маркировке средствами идентификации</w:t>
      </w:r>
    </w:p>
    <w:p>
      <w:r>
        <w:rPr>
          <w:b/>
        </w:rPr>
        <w:t xml:space="preserve">6. </w:t>
      </w:r>
      <w:r>
        <w:t>сведения о технических средствах информационного обмена, используемых участниками оборота товаров, подлежащих обязательной маркировке средствами идентификации, для обмена информацией с информационной системой мониторинга</w:t>
      </w:r>
    </w:p>
    <w:p>
      <w:r>
        <w:rPr>
          <w:b/>
        </w:rPr>
        <w:t xml:space="preserve">6. </w:t>
      </w:r>
      <w:r>
        <w:t>сведения о нарушениях требований об обязательной маркировке товаров средствами идентификации, выявленных потребителями этих товаров</w:t>
      </w:r>
    </w:p>
    <w:p>
      <w:r>
        <w:rPr>
          <w:b/>
        </w:rPr>
        <w:t xml:space="preserve">6. </w:t>
      </w:r>
      <w:r>
        <w:t>иные сведения, подлежащие обязательному размещению в информационной системе мониторинга в соответствии с настоящим Федеральным законом, другими федеральными законами, иными нормативными правовыми актами Российской Федерации. (В редакции Федерального закона от 31.07.2025 № 343-ФЗ) (Часть в редакции Федерального закона от 02.07.2021 № 354-ФЗ)</w:t>
      </w:r>
    </w:p>
    <w:p>
      <w:pPr>
        <w:pStyle w:val="Heading3"/>
      </w:pPr>
      <w:r>
        <w:t>Заключительные положения</w:t>
      </w:r>
    </w:p>
    <w:p>
      <w:r>
        <w:rPr>
          <w:b/>
        </w:rPr>
        <w:t>Статья 21. Ответственность за нарушение настоящего Федерального закона</w:t>
      </w:r>
    </w:p>
    <w:p>
      <w:r>
        <w:t>Лица, виновные в нарушении настоящего Федерального закона, несут гражданско-правовую, административную, уголовную ответственность в соответствии с законодательством Российской Федерации.</w:t>
      </w:r>
    </w:p>
    <w:p>
      <w:r>
        <w:rPr>
          <w:b/>
        </w:rPr>
        <w:t>Статья 22. Заключительные положения</w:t>
      </w:r>
    </w:p>
    <w:p>
      <w:r>
        <w:rPr>
          <w:b/>
        </w:rPr>
        <w:t xml:space="preserve">1. </w:t>
      </w:r>
      <w:r>
        <w:t>Настоящий Федеральный закон вступает в силу с 1 февраля 2010 года</w:t>
      </w:r>
    </w:p>
    <w:p>
      <w:r>
        <w:rPr>
          <w:b/>
        </w:rPr>
        <w:t xml:space="preserve">2. </w:t>
      </w:r>
      <w:r>
        <w:t>Условия договоров поставки продовольственных товаров, заключенных до дня вступления в силу настоящего Федерального закона, должны быть приведены в соответствие с требованиями настоящего Федерального закона в течение ста восьмидесяти дней со дня вступления в силу настоящего Федерального закона</w:t>
      </w:r>
    </w:p>
    <w:p>
      <w:r>
        <w:rPr>
          <w:b/>
        </w:rPr>
        <w:t xml:space="preserve">3. </w:t>
      </w:r>
      <w:r>
        <w:t>Положения статьи 14 настоящего Федерального закона не распространяются на сделки, связанные с приобретением, арендой или введением в эксплуатацию торговых объектов и совершенные до дня вступления в силу настоящего Федерального закона</w:t>
      </w:r>
    </w:p>
    <w:p>
      <w:r>
        <w:rPr>
          <w:b/>
        </w:rPr>
        <w:t xml:space="preserve">4. </w:t>
      </w:r>
      <w:r>
        <w:t>В отношении муниципальных районов, муниципальных округов и городских округов ограничение, предусмотренное статьей 14 настоящего Федерального закона, применяется с 1 июля 2010 года. (В редакции Федерального закона от 13.06.2023 № 228-ФЗ)</w:t>
      </w:r>
    </w:p>
    <w:p>
      <w:r>
        <w:rPr>
          <w:b/>
        </w:rPr>
        <w:t xml:space="preserve">5. </w:t>
      </w:r>
      <w:r>
        <w:t>До 1 января 2017 года указанное в части 2 статьи 6 настоящего Федерального закона полномочие органов местного самоуправления на территории Республики Крым осуществляется в соответствии с законом Республики Крым. (Дополнение частью - Федеральный закон от 31.12.2014 № 493-ФЗ)</w:t>
      </w:r>
    </w:p>
    <w:p>
      <w:r>
        <w:rPr>
          <w:b/>
        </w:rPr>
        <w:t xml:space="preserve">6. </w:t>
      </w:r>
      <w:r>
        <w:t>Положение части 4 статьи 10 настоящего Федерального закона, предусматривающее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(Дополнение частью - Федеральный закон от 14.07.2022 № 352-ФЗ)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