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22, ст. 2066; № 27, ст. 2700; № 52, ст. 5037; 2004, № 27, ст. 2711; № 31, ст. 3231; 2005, № 45, ст. 4585; 2006, № 6, ст. 636; № 31, ст. 3436; 2008, № 48, ст. 5519) следующие изменения</w:t>
      </w:r>
    </w:p>
    <w:p>
      <w:r>
        <w:t>пункт 3 статьи 32 изложить в следующей редакции: "3. Если в течение двух месяцев со дня истечения срока исполнения требования об уплате налога (сбора), направленного налогоплательщику (плательщику сбора) на основании решения о привлечении к ответственности за совершение налогового правонарушения, налогоплательщик (плательщик сбора) не уплатил в полном объеме указанные в данном требовании суммы недоимки, размер которой позволяет предполагать факт совершения нарушения законодательства о налогах и сборах, содержащего признаки преступления, соответствующих пеней и штрафов, налоговые органы обязаны в течение 10 дней со дня выявления указанных обстоятельств направить материалы в органы внутренних дел для решения вопроса о возбуждении уголовного дела."</w:t>
      </w:r>
    </w:p>
    <w:p>
      <w:r>
        <w:t>в пункте 4 статьи 69: а) дополнить новым абзацем третьим следующего содержания: "В случае, если размер недоимки, выявленный в результате налоговой проверки, позволяет предполагать факт совершения нарушения законодательства о налогах и сборах, содержащего признаки преступления, в направляемом требовании должно содержаться предупреждение об обязанности налогового органа в случае неуплаты сумм недоимки, пеней и штрафов в полном объеме в установленный срок направить материалы в органы внутренних дел для решения вопроса о возбуждении уголовного дела."; б) абзац третий считать абзацем четвертым</w:t>
      </w:r>
    </w:p>
    <w:p>
      <w:r>
        <w:t>статью 101 дополнить пунктом 151 следующего содержания: "151. В случае, если налоговый орган, вынесший решение о привлечении налогоплательщика (плательщика сборов, налогового агента) - физического лица к ответственности за совершение налогового правонарушения, направил в соответствии с пунктом 3 статьи 32 настоящего Кодекса материалы в органы внутренних дел, то не позднее дня, следующего за днем направления материалов, руководитель (заместитель руководителя) налогового органа обязан вынести решение о приостановлении исполнения принятых в отношении этого физического лица решения о привлечении к ответственности за совершение налогового правонарушения и решения о взыскании соответствующего налога (сбора), пеней, штрафа. При этом течение сроков взыскания, предусмотренных настоящим Кодексом, приостанавливается на период приостановления исполнения решения о взыскании соответствующего налога (сбора), пеней, штрафа. В случае, если по итогам рассмотрения материалов будет вынесено постановление об отказе в возбуждении уголовного дела или постановление о прекращении уголовного дела, а также если по соответствующему уголовному делу будет вынесен оправдательный приговор, руководитель (заместитель руководителя) налогового органа не позднее дня, следующего за днем получения уведомления об этих фактах от органов внутренних дел, выносит решение о возобновлении исполнения принятых в отношении этого физического лица решения о привлечении к ответственности за совершение налогового правонарушения и решения о взыскании соответствующего налога (сбора), пеней, штрафа. В случае, если действие (бездействие) налогоплательщика (плательщика сбора, налогового агента) - физического лица, послужившее основанием для привлечения его к ответственности за совершение налогового правонарушения, стало основанием для вынесения обвинительного приговора в отношении данного физического лица, налоговый орган отменяет вынесенное решение в части привлечения налогоплательщика (плательщика сбора, налогового агента) - физического лица к ответственности за совершение налогового правонарушения. Органы внутренних дел, получившие от налоговых органов материалы в соответствии с пунктом 3 статьи 32 настоящего Кодекса, обязаны направлять в налоговые органы уведомления о результатах рассмотрения этих материалов не позднее дня, следующего за днем принятия соответствующего решения. Копии решений налогового органа, указанных в настоящем пункте, в течение пяти дней после дня вынесения соответствующего решения вручаются налоговым органом лицу, в отношении которого вынесено соответствующее решение, либо его представителю под расписку или передаются иным способом, свидетельствующим о дате их получения. В случае направления копии решения налогового органа по почте заказным письмом датой ее получения считается шестой день с даты отправки."</w:t>
      </w:r>
    </w:p>
    <w:p>
      <w:r>
        <w:t>пункт 3 статьи 108 изложить в следующей редакции: "3. Основанием для привлечения лица к ответственности за нарушение законодательства о налогах и сборах является установление факта совершения данного нарушения решением налогового органа, вступившим в силу."</w:t>
      </w:r>
    </w:p>
    <w:p>
      <w:r>
        <w:rPr>
          <w:b/>
        </w:rPr>
        <w:t>Статья 2</w:t>
      </w:r>
    </w:p>
    <w:p>
      <w:r>
        <w:t>Внести в Уголовный кодекс Российской Федерации (Собрание законодательства Российской Федерации, 1996, № 25, ст. 2954; 1998, № 26, ст. 3012; 2003, № 50, ст. 4848) следующие изменения: 1) примечание к статье 198 изложить в следующей редакции: "Примечания.</w:t>
      </w:r>
    </w:p>
    <w:p>
      <w:r>
        <w:rPr>
          <w:b/>
        </w:rPr>
        <w:t xml:space="preserve">1. </w:t>
      </w:r>
      <w:r>
        <w:t>Крупным размером в настоящей статье признается сумма налогов и (или) сборов, составляющая за период в пределах трех финансовых лет подряд более шестисот тысяч рублей, при условии, что доля неуплаченных налогов и (или) сборов превышает 10 процентов подлежащих уплате сумм налогов и (или) сборов, либо превышающая один миллион восемьсот тысяч рублей, а особо крупным размером - сумма, составляющая за период в пределах трех финансовых лет подряд более трех миллионов рублей, при условии, что доля неуплаченных налогов и (или) сборов превышает 20 процентов подлежащих уплате сумм налогов и (или) сборов, либо превышающая девять миллионов рублей</w:t>
      </w:r>
    </w:p>
    <w:p>
      <w:r>
        <w:rPr>
          <w:b/>
        </w:rPr>
        <w:t xml:space="preserve">2. </w:t>
      </w:r>
      <w:r>
        <w:t>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размере, определяемом в соответствии с Налоговым кодексом Российской Федерации.";</w:t>
      </w:r>
    </w:p>
    <w:p>
      <w:r>
        <w:rPr>
          <w:b/>
        </w:rPr>
        <w:t xml:space="preserve">1. </w:t>
      </w:r>
      <w:r>
        <w:t>Крупным размером в настоящей статье, а также в статье 1991 настоящего Кодекса признается сумма налогов и (или) сборов, составляющая за период в пределах трех финансовых лет подряд более двух миллионов рублей, при условии, что доля неуплаченных налогов и (или) сборов превышает 10 процентов подлежащих уплате сумм налогов и (или) сборов, либо превышающая шесть миллионов рублей, а особо крупным размером - сумма, составляющая за период в пределах трех финансовых лет подряд более десяти миллионов рублей, при условии, что доля неуплаченных налогов и (или) сборов превышает 20 процентов подлежащих уплате сумм налогов и (или) сборов, либо превышающая тридцать миллионов рублей</w:t>
      </w:r>
    </w:p>
    <w:p>
      <w:r>
        <w:rPr>
          <w:b/>
        </w:rPr>
        <w:t xml:space="preserve">2. </w:t>
      </w:r>
      <w:r>
        <w:t>Лицо, впервые совершившее преступление, предусмотренное настоящей статьей, а также статьей 1991 настоящего Кодекса, освобождается от уголовной ответственности, если этим лицом либо организацией, уклонение от уплаты налогов и (или) сборов с которой вменяется данному лицу, полностью уплачены суммы недоимки и соответствующих пеней, а также сумма штрафа в размере, определяемом в соответствии с Налоговым кодексом Российской Федерации."</w:t>
      </w:r>
    </w:p>
    <w:p>
      <w:r>
        <w:rPr>
          <w:b/>
        </w:rPr>
        <w:t xml:space="preserve">2. </w:t>
      </w:r>
      <w:r>
        <w:t>примечание к статье 199 изложить в следующей редакции: "Примечания</w:t>
      </w:r>
    </w:p>
    <w:p>
      <w:r>
        <w:rPr>
          <w:b/>
        </w:rPr>
        <w:t>Статья 3</w:t>
      </w:r>
    </w:p>
    <w:p>
      <w:r>
        <w:t>Внести в Уголовно-процессуальный кодекс Российской Федерации (Собрание законодательства Российской Федерации, 2001, № 52, ст. 4921; 2002, № 22, ст. 2027; № 30, ст. 3015, 3020, 3029; № 44, ст. 4298; 2003, № 27, ст. 2700, 2706; № 50, ст. 4847; 2004, № 27, ст. 2711; 2005, № 1, ст. 13; 2006, № 28, ст. 2975, 2976; № 31, ст. 3452; 2007, № 1, ст. 46; № 24, ст. 2830, 2833; № 49, ст. 6033; № 50, ст. 6248; 2008, № 49, ст. 5724; 2009, № 11, ст. 1267; № 29, ст. 3613; № 44, ст. 5170) следующие изменения: 1) главу 4 дополнить статьей 281 следующего содержания: "Статья 281. Прекращение уголовного преследования по делам, связанным с нарушением законодательства о налогах и сборах 1. Уголовное преследование в отношении лица, подозреваемого или обвиняемого в совершении преступления, предусмотренного статьями 198 - 1991 Уголовного кодекса Российской Федерации, прекращается по основаниям, предусмотренным статьями 24 и 27 настоящего Кодекса, а также в случае, если до окончания предварительного следствия ущерб, причиненный бюджетной системе Российской Федерации в результате преступления, возмещен в полном объеме. В целях настоящей статьи под возмещением ущерба, причиненного бюджетной системе Российской Федерации, понимается уплата в полном объеме следующих сумм: недоимки в размере, установленном налоговым органом в решении о привлечении к ответственности, вступившем в силу; соответствующих пеней; штрафов в размере, определяемом в соответствии с Налоговым кодексом Российской Федерации.</w:t>
      </w:r>
    </w:p>
    <w:p>
      <w:r>
        <w:rPr>
          <w:b/>
        </w:rPr>
        <w:t xml:space="preserve">2. </w:t>
      </w:r>
      <w:r>
        <w:t>До прекращения уголовного преследования лицу должны быть разъяснены основания его прекращения в соответствии с частью первой настоящей статьи и право возражать против прекращения уголовного преследования</w:t>
      </w:r>
    </w:p>
    <w:p>
      <w:r>
        <w:rPr>
          <w:b/>
        </w:rPr>
        <w:t xml:space="preserve">3. </w:t>
      </w:r>
      <w:r>
        <w:t>Прекращение уголовного преследования по основаниям, указанным в части первой настоящей статьи, не допускается, если лицо, в отношении которого прекращается уголовное преследование, против этого возражает. В данном случае производство по уголовному делу продолжается в обычном порядке.";</w:t>
      </w:r>
    </w:p>
    <w:p>
      <w:r>
        <w:rPr>
          <w:b/>
        </w:rPr>
        <w:t xml:space="preserve">3. </w:t>
      </w:r>
      <w:r>
        <w:t>статью 90 изложить в следующей редакции: "Статья 90. Преюдиция Обстоятельства, установленные вступившим в законную силу приговором либо иным вступившим в законную силу решением суда, принятым в рамках гражданского, арбитражного или административного судопроизводства, признаются судом, прокурором, следователем, дознавателем без дополнительной проверки. При этом такие приговор или решение не могут предрешать виновность лиц, не участвовавших ранее в рассматриваемом уголовном деле."</w:t>
      </w:r>
    </w:p>
    <w:p>
      <w:r>
        <w:rPr>
          <w:b/>
        </w:rPr>
        <w:t xml:space="preserve">3. </w:t>
      </w:r>
      <w:r>
        <w:t>статью 108 дополнить частью первой1 следующего содержания: "11. Заключение под стражу в качестве меры пресечения не может быть применено в отношении подозреваемого или обвиняемого в совершении преступлений, предусмотренных статьями 198 - 1992 Уголовного кодекса Российской Федерации, при отсутствии обстоятельств, указанных в пунктах 1 - 4 части первой настоящей статьи."</w:t>
      </w:r>
    </w:p>
    <w:p>
      <w:r>
        <w:rPr>
          <w:b/>
        </w:rPr>
        <w:t xml:space="preserve">3. </w:t>
      </w:r>
      <w:r>
        <w:t>в части второй статьи 151:</w:t>
      </w:r>
    </w:p>
    <w:p>
      <w:r>
        <w:rPr>
          <w:b/>
        </w:rPr>
        <w:t xml:space="preserve">3. </w:t>
      </w:r>
      <w:r>
        <w:t>в части первой статьи 212 цифры "24 - 28" заменить цифрами "24 - 281"</w:t>
      </w:r>
    </w:p>
    <w:p>
      <w:r>
        <w:rPr>
          <w:b/>
        </w:rPr>
        <w:t xml:space="preserve">3. </w:t>
      </w:r>
      <w:r>
        <w:t>часть четвертую статьи 213 дополнить абзацем следующего содержания: "По уголовным делам о преступлениях, предусмотренных статьями 198 - 1991 Уголовного кодекса Российской Федерации, следователь направляет копию постановления о прекращения уголовного дела в налоговый орган, направивший в соответствии с пунктом 3 статьи 32 Налогового кодекса Российской Федерации материалы для принятия решения о возбуждении уголовного дела."</w:t>
      </w:r>
    </w:p>
    <w:p>
      <w:r>
        <w:rPr>
          <w:b/>
        </w:rPr>
        <w:t xml:space="preserve">3. </w:t>
      </w:r>
      <w:r>
        <w:t>подпункт "а" пункта 1 после цифр "136 - 149," дополнить цифрами "198 - 1992,"</w:t>
      </w:r>
    </w:p>
    <w:p>
      <w:r>
        <w:rPr>
          <w:b/>
        </w:rPr>
        <w:t xml:space="preserve">3. </w:t>
      </w:r>
      <w:r>
        <w:t>в пункте 3 цифры "195 - 1992" заменить цифрами "195 - 197"</w:t>
      </w:r>
    </w:p>
    <w:p>
      <w:r>
        <w:rPr>
          <w:b/>
        </w:rPr>
        <w:t>Статья 4</w:t>
      </w:r>
    </w:p>
    <w:p>
      <w:r>
        <w:t>(Утратила силу - Федеральный закон от 07.02.2011 № 3-ФЗ)</w:t>
      </w:r>
    </w:p>
    <w:p>
      <w:r>
        <w:rPr>
          <w:b/>
        </w:rPr>
        <w:t>Статья 5</w:t>
      </w:r>
    </w:p>
    <w:p>
      <w:r>
        <w:rPr>
          <w:b/>
        </w:rPr>
        <w:t xml:space="preserve">1. </w:t>
      </w:r>
      <w:r>
        <w:t>Настоящий Федеральный закон вступает в силу с 1 января 2010 года, за исключением положений, для которых настоящей статьей установлен иной порядок вступления в силу</w:t>
      </w:r>
    </w:p>
    <w:p>
      <w:r>
        <w:rPr>
          <w:b/>
        </w:rPr>
        <w:t xml:space="preserve">2. </w:t>
      </w:r>
      <w:r>
        <w:t>Статья 1 настоящего Федерального закона вступает в силу со дня официального опубликования настоящего Федерального закона</w:t>
      </w:r>
    </w:p>
    <w:p>
      <w:r>
        <w:rPr>
          <w:b/>
        </w:rPr>
        <w:t xml:space="preserve">3. </w:t>
      </w:r>
      <w:r>
        <w:t>Пункт 4 статьи 3 настоящего Федерального закона вступает в силу с 1 января 2011 года</w:t>
      </w:r>
    </w:p>
    <w:p>
      <w:r>
        <w:rPr>
          <w:b/>
        </w:rPr>
        <w:t xml:space="preserve">4. </w:t>
      </w:r>
      <w:r>
        <w:t>Положения части второй статьи 151 Уголовно-процессуального кодекса Российской Федерации (в редакции настоящего Федерального закона), касающиеся изменения подследственности преступлений, предусмотренных статьями 198 - 1992 Уголовного кодекса Российской Федерации, применяются в отношении уголовных дел, возбужденных после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