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 Федерального закона "О мировых судьях в Российской Федерации" и статью 23 Гражданского процессуального кодекса Российской Федерации</w:t>
      </w:r>
    </w:p>
    <w:p>
      <w:r>
        <w:rPr>
          <w:b/>
        </w:rPr>
        <w:t>Статья 1</w:t>
      </w:r>
    </w:p>
    <w:p>
      <w:r>
        <w:t>Внести в пункт 1 статьи 3 Федерального закона от 17 декабря 1998 года № 188-ФЗ "О мировых судьях в Российской Федерации" (Собрание законодательства Российской Федерации, 1998, № 51, ст. 6270; 2005, № 8, ст. 604; 2008, № 30, ст. 3603) следующие изменения</w:t>
      </w:r>
    </w:p>
    <w:p>
      <w:r>
        <w:t>подпункт 4 изложить в следующей редакции: "4) дела о разделе между супругами совместно нажитого имущества при цене иска, не превышающей пятидесяти тысяч рублей;"</w:t>
      </w:r>
    </w:p>
    <w:p>
      <w:r>
        <w:t>подпункт 5 изложить в следующей редакции: "5) иные возникающие из семейно-правовых отношений дела, за исключением дел об оспаривании отцовства (материнства), об установлении отцовства, о лишении родительских прав, об ограничении родительских прав, об усыновлении (удочерении) ребенка, других дел по спорам о детях и дел о признании брака недействительным;"</w:t>
      </w:r>
    </w:p>
    <w:p>
      <w:r>
        <w:t>подпункт 6 изложить в следующей редакции: "6) дела по имущественным спорам, за исключением дел о наследовании имущества и дел, возникающих из отношений по созданию и использованию результатов интеллектуальной деятельности, при цене иска, не превышающей пятидесяти тысяч рублей;"</w:t>
      </w:r>
    </w:p>
    <w:p>
      <w:r>
        <w:rPr>
          <w:b/>
        </w:rPr>
        <w:t>Статья 2</w:t>
      </w:r>
    </w:p>
    <w:p>
      <w:r>
        <w:t>Внести в часть первую статьи 23 Гражданского процессуального кодекса Российской Федерации (Собрание законодательства Российской Федерации, 2002, № 46, ст. 4532; 2008, № 30, ст. 3603) следующие изменения</w:t>
      </w:r>
    </w:p>
    <w:p>
      <w:r>
        <w:t>пункт 3 изложить в следующей редакции: "3) дела о разделе между супругами совместно нажитого имущества при цене иска, не превышающей пятидесяти тысяч рублей;"</w:t>
      </w:r>
    </w:p>
    <w:p>
      <w:r>
        <w:t>пункт 4 изложить в следующей редакции: "4) иные возникающие из семейно-правовых отношений дела, за исключением дел об оспаривании отцовства (материнства), об установлении отцовства, о лишении родительских прав, об ограничении родительских прав, об усыновлении (удочерении) ребенка, других дел по спорам о детях и дел о признании брака недействительным;"</w:t>
      </w:r>
    </w:p>
    <w:p>
      <w:r>
        <w:t>пункт 5 изложить в следующей редакции: "5) дела по имущественным спорам, за исключением дел о наследовании имущества и дел, возникающих из отношений по созданию и использованию результатов интеллектуальной деятельности, при цене иска, не превышающей пятидесяти тысяч рублей;"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Гражданские дела, находящиеся в производстве мировых судей на день вступления в силу настоящего Федерального закона и отнесенные подпунктами 4 - 6 пункта 1 статьи 3 Федерального закона от 17 декабря 1998 года № 188-ФЗ "О мировых судьях в Российской Федерации" (в редакции настоящего Федерального закона) и пунктами 3 - 5 части первой статьи 23 Гражданского процессуального кодекса Российской Федерации (в редакции настоящего Федерального закона) к подсудности районных судов, рассматриваются мировыми судьями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