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22 Федерального закона "О государственной гражданской службе Российской Федерации"</w:t>
      </w:r>
    </w:p>
    <w:p>
      <w:r>
        <w:rPr>
          <w:b/>
        </w:rPr>
        <w:t>Статья None. Федеральный закон   от 14.02.2010 № 9-ФЗ</w:t>
      </w:r>
    </w:p>
    <w:p>
      <w:r>
        <w:t>О внесении изменения в статью 22 Федерального закона "О государственной гражданской службе Российской Федерации" РОССИЙСКАЯ ФЕДЕРАЦИЯ ФЕДЕРАЛЬНЫЙ ЗАКОН О внесении изменения в статью 22 Федерального закона "О государственной гражданской службе Российской Федерации" Принят Государственной Думой 29 января 2010 года Одобрен Советом Федерации 3 февраля 2010 года Внести в часть 3 статьи 22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3215) изменение, заменив слова "указом Президента Российской Федерации" словами "нормативным актом государственного органа". Президент Российской Федерации Д.Медведев Москва, Кремль 14 февраля 2010 года № 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