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правительствами государств - членов Шанхайской организации сотрудничества о взаимодействии при оказании помощи в ликвидации чрезвычайных ситуаций</w:t>
      </w:r>
    </w:p>
    <w:p>
      <w:r>
        <w:rPr>
          <w:b/>
        </w:rPr>
        <w:t>Статья None. Федеральный закон   от 09.03.2010 № 21-ФЗ</w:t>
      </w:r>
    </w:p>
    <w:p>
      <w:r>
        <w:t>О ратификации Соглашения между правительствами государств - членов Шанхайской организации сотрудничества о взаимодействии при оказании помощи в ликвидации чрезвычайных ситуаций РОССИЙСКАЯ ФЕДЕРАЦИЯ ФЕДЕРАЛЬНЫЙ ЗАКОН О ратификации Соглашения между правительствами государств - членов Шанхайской организации сотрудничества о взаимодействии при оказании помощи в ликвидации чрезвычайных ситуаций Принят Государственной Думой 26 февраля 2010 года Одобрен Советом Федерации 3 марта 2010 года Ратифицировать Соглашение между правительствами государств - членов Шанхайской организации сотрудничества о взаимодействии при оказании помощи в ликвидации чрезвычайных ситуаций, подписанное в городе Москве 26 октября 2005 года. Президент Российской Федерации Д.Медведев Москва, Кремль 9 марта 2010 года №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