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порядке выезда из Российской Федерации и въезда в Российскую Федерацию"</w:t>
      </w:r>
    </w:p>
    <w:p>
      <w:r>
        <w:rPr>
          <w:b/>
        </w:rPr>
        <w:t>Статья 1</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1998, № 30, ст. 3606; 1999, № 26, ст. 3175; 2003, № 2, ст. 159; 2006, № 31, ст. 3420; 2008, № 30, ст. 3583, 3616; 2009, № 7, ст. 772; № 52, ст. 6413, 6450) следующие изменения</w:t>
      </w:r>
    </w:p>
    <w:p>
      <w:r>
        <w:t>в статье 8: а) в части первой слова "Министерством иностранных дел Российской Федерации" заменить словами "федеральным органом исполнительной власти, ведающим вопросами иностранных дел,"; б) часть вторую изложить в следующей редакции: "Гражданин Российской Федерации с учетом положений части третьей настоящей статьи вправе выбрать паспорт со сроком действия, предусмотренным частью первой статьи 10 настоящего Федерального закона, или паспорт, содержащий электронный носитель информации, со сроком действия, предусмотренным частью второй статьи 10 настоящего Федерального закона, что отражается данным гражданином в соответствующем письменном заявлении о выдаче паспорта."; в) дополнить новой частью третьей следующего содержания: "Гражданин Российской Федерации при подаче в соответствии с положениями настоящего Федерального закона письменного заявления о выдаче паспорта в федеральный орган исполнительной власти, ведающий вопросами иностранных дел, или его территориальный орган, к компетенции которого отнесен прием письменных заявлений о выдаче паспорта, либо в дипломатическое представительство или консульское учреждение Российской Федерации, оснащенные специальными программно-техническими средствами для оформления и выдачи паспорта, содержащего электронный носитель информации, вправе выбрать паспорт со сроком действия, предусмотренным частью первой статьи 10 настоящего Федерального закона, или паспорт, содержащий электронный носитель информации, со сроком действия, предусмотренным частью второй статьи 10 настоящего Федерального закона, что отражается данным гражданином в соответствующем письменном заявлении о выдаче паспорта."; г) части третью и четвертую считать соответственно частями четвертой и пятой; д) часть пятую считать частью шестой и в ней слова "Министерство иностранных дел Российской Федерации" заменить словами "Федеральный орган исполнительной власти, ведающий вопросами иностранных дел,", слова "Министерстве иностранных дел Российской Федерации" заменить словами "федеральном органе исполнительной власти, ведающем вопросами иностранных дел,"; е) части шестую - восьмую считать соответственно частями седьмой - девятой; ж) часть девятую считать частью десятой и в ней слова "Министерстве иностранных дел Российской Федерации" заменить словами "федеральном органе исполнительной власти, ведающем вопросами иностранных дел,"</w:t>
      </w:r>
    </w:p>
    <w:p>
      <w:r>
        <w:t>в статье 12: а) в части первой слова "Министерством иностранных дел Российской Федерации" заменить словами "федеральным органом исполнительной власти, ведающим вопросами иностранных дел,", слова "Министерства иностранных дел Российской Федерации" заменить словами "федерального органа исполнительной власти, ведающего вопросами иностранных дел"; б) в части третьей слова "Министерством иностранных дел Российской Федерации" заменить словами "федеральным органом исполнительной власти, ведающим вопросами иностранных дел,"</w:t>
      </w:r>
    </w:p>
    <w:p>
      <w:r>
        <w:t>подпункт 4 статьи 25 после слов "о выдаче иностранному гражданину визы," дополнить словами "принимаемое по заявлению в письменной форме гражданина Российской Федерации о совместном с ним въезде в Российскую Федерацию членов его семьи (супруга (супруги), несовершеннолетних детей, нетрудоспособных совершеннолетних детей), являющихся иностранными гражданами, либо"</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статьи 8 Федерального закона от 15 августа 1996 года № 114-ФЗ "О порядке выезда из Российской Федерации и въезда в Российскую Федерацию" (в редакции настоящего Федерального закона) распространяется на правоотношения, возникшие с 1 марта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