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Койгородского районного суда Республики Коми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Койгородский районный суд Республики Коми, передав относящиеся к его ведению вопросы осуществления правосудия в юрисдикцию Сысольского районного суда Республики Коми</w:t>
      </w:r>
    </w:p>
    <w:p>
      <w:r>
        <w:t>установить, что юрисдикция Сысольского районного суда Республики Коми распространяется на территории Сысольского и Койгородского районов Республики Коми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30 дней после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