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w:t>
      </w:r>
    </w:p>
    <w:p>
      <w:r>
        <w:rPr>
          <w:b/>
        </w:rPr>
        <w:t>Статья 1</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 46, ст. 4437; 2006, № 30, ст. 3286; 2007, № 1, ст. 21; № 2, ст. 361; № 49, ст. 6071; № 50, ст. 6241; 2008, № 19, ст. 2094; № 30, ст. 3616; 2009, № 19, ст. 2283; № 23, ст. 2760; № 26, ст. 3125; № 52, ст. 6450) следующие изменения: 1) в статье 5: а) абзац первый пункта 1 дополнить словами ", за исключением случаев, предусмотренных настоящим Федеральным законом"; б) пункт 2 дополнить словами ", либо федеральным органом исполнительной власти, осуществляющим правоприменительные функции, функции по контролю, надзору и оказанию государственных услуг в сфере миграции (далее - федеральный орган исполнительной власти в сфере миграции), принято ходатайство работодателя или заказчика работ (услуг) о привлечении иностранного гражданина к трудовой деятельности в качестве высококвалифицированного специалиста или заявление работодателя или заказчика работ (услуг) о продлении срока действия разрешения на работу, выданного такому высококвалифицированному специалисту в соответствии со статьей 132 настоящего Федерального закона"; в) в пункте 4 слова "федеральным органом исполнительной власти, осуществляющим правоприменительные функции, функции по контролю, надзору и оказанию государственных услуг в сфере миграции (далее - федеральный орган исполнительной власти в сфере миграции)," заменить словами "федеральным органом исполнительной власти в сфере миграции"; г) пункт 5 изложить в следующей редакции: "5. Срок временного пребывания иностранного гражданина продлевается при выдаче иностранному гражданину разрешения на работу или патента либо при продлении срока действия разрешения на работу или патента в соответствии со статьей 131, 132 или 133 настоящего Федерального закона. Срок временного пребывания в Российской Федерации иностранного гражданина, прибывшего в Российскую Федерацию в порядке, не требующем получения визы, заключившего трудовой договор или гражданско-правовой договор на выполнение работ (оказание услуг) и получившего разрешение на работу с соблюдением требований настоящего Федерального закона, продлевается на срок действия заключенного договора, но не более чем на один год, исчисляемый со дня въезда иностранного гражданина в Российскую Федерацию. (Абзац утратил силу - Федеральный закон от 24.11.2014 № 357-ФЗ) Не допускается продление срока временного пребывания иностранного гражданина в соответствии с абзацами первым - третьим настоящего пункта для иностранных граждан, прибывших в Российскую Федерацию в порядке, не требующем получения визы, и осуществляющих трудовую деятельность в соответствии со статьей 131 или 133 настоящего Федерального закона, если в соответствии с межправительственными соглашениями о взаимных безвизовых поездках граждан такие иностранные граждане для въезда в Российскую Федерацию в целях осуществления трудовой деятельности свыше сроков, установленных такими межправительственными соглашениями, обязаны получать визу."; 2) статью 8 дополнить пунктом 31 следующего содержания: "31. Положения пунктов 1 - 3 настоящей статьи не применяются при выдаче вида на жительство высококвалифицированным специалистам и членам их семей в соответствии со статьей 132 настоящего Федерального закона."; 3) статью 9 дополнить пунктом 4 следующего содержания: "4. Вид на жительство, указанный в пункте 27 статьи 132 настоящего Федерального закона, аннулируется в случаях, предусмотренных подпунктами 1 - 7 пункта 1 и пунктом 2 настоящей статьи."; 4) в статье 13: а) пункт 4 изложить в следующей редакции: "4. Работодатель и заказчик работ (услуг) имеют право привлекать и использовать иностранных работников при наличии разрешения на привлечение и использование иностранных работников, а иностранный гражданин имеет право осуществлять трудовую деятельность при наличии разрешения на работу. Указанный порядок не распространяется на иностранных граждан: 1) постоянно проживающих в Российской Федерации; 2) являющихся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членов их семей, переселяющихся совместно с ними в Российскую Федерацию; 3) являющихся сотрудниками дипломатических представительств, работниками консульских учреждений иностранных государств в Российской Федерации, сотрудниками международных организаций, а также частными домашними работниками указанных лиц; 4) являющихся работниками иностранных юридических лиц (производителей или поставщиков), выполняющих монтажные (шефмонтажные) работы, сервисное и гарантийное обслуживание, а также послегарантийный ремонт поставленного в Российскую Федерацию технического оборудования; 5) являющихся журналистами, аккредитованными в Российской Федерации; 6) обучающихся в Российской Федерации в образовательных учреждениях профессионального образования и выполняющих работы (оказывающих услуги) в течение каникул; 7) обучающихся в Российской Федерации в образовательных учреждениях профессионального образования и работающих в свободное от учебы время в качестве учебно-вспомогательного персонала в тех образовательных учреждениях, в которых они обучаются; 8) приглашенных в Российскую Федерацию в качестве преподавателей для проведения занятий в образовательных учреждениях, за исключением лиц, въезжающих в Российскую Федерацию для занятия преподавательской деятельностью в учреждениях профессионального религиозного образования (духовных образовательных учреждениях); 9) являющихся работниками аккредитованных в установленном порядке на территории Российской Федерации представительств иностранных юридических лиц, зарегистрированных в Российской Федерации в установленном законодательством порядке, в пределах численности, согласованной при аккредитации указанных представительств уполномоченным аккредитующим органом, на основе принципа взаимности в соответствии с международными договорами Российской Федерации."; б) пункт 41 изложить в следующей редакции: "41. Особенности осуществления трудовой деятельности отдельными категориями иностранных граждан определяются статьями 131, 132 и 133 настоящего Федерального закона."; в) дополнить пунктом 45 следующего содержания: "45. Работодатель и заказчик работ (услуг) имеют право привлекать и использовать иностранных работников без разрешения на привлечение и использование иностранных работников в случае, если иностранные граждане: 1) прибыли в Российскую Федерацию в порядке, не требующем получения визы; 2) являются высококвалифицированными специалистами и привлекаются к трудовой деятельности в Российской Федерации в соответствии со статьей 132 настоящего Федерального закона."; г) дополнить пунктом 46 следующего содержания: "46. Если иное не предусмотрено международным договором Российской Федерации, иностранный гражданин, прибывший в Российскую Федерацию в порядке, не требующем получения визы, при выдаче ему разрешения на работу подлежит фотографированию и обязательной государственной дактилоскопической регистрации в порядке, определяемом федеральным органом исполнительной власти в сфере миграции, с последующим внесением полученных сведений в банк данных об осуществлении иностранными гражданами трудовой деятельности, создаваемый в соответствии со статьей 182 настоящего Федерального закона. Действие настоящего положения не распространяется на высококвалифицированных специалистов, получающих разрешение на работу в соответствии со статьей 132 настоящего Федерального закона."; д) дополнить пунктом 47 следующего содержания: "47. Организации, оказывающие услуги по трудоустройству иностранных граждан на территории Российской Федерации, в течение трех рабочих дней со дня трудоустройства иностранного гражданина обязаны уведомлять об этом территориальный орган федерального органа исполнительной власти в сфере миграции. Порядок представления уведомления о трудоустройстве иностранного гражданина на территории Российской Федерации и его форма устанавливаются федеральным органом исполнительной власти в сфере миграции."; 5) (Утратил силу - Федеральный закон от 24.11.2014 № 357-ФЗ) 6) дополнить статьей 132 следующего содержания: "Статья 132. Особенности осуществления трудовой деятельности иностранными гражданами - высококвалифицированными специалистами 1. В целях настоящего Федерального закона высококвалифицированным специалистом признается иностранный гражданин, имеющий опыт работы, навыки или достижения в конкретной области деятельности, если условия привлечения его к трудовой деятельности в Российской Федерации предполагают получение им заработной платы (вознаграждения) в размере двух и более миллионов рублей за период, не превышающий одного года. Исходя из приоритетов развития российской экономики Правительство Российской Федерации вправе снижать указанные требования к размеру заработной платы (вознаграждения) таких иностранных граждан.</w:t>
      </w:r>
    </w:p>
    <w:p>
      <w:r>
        <w:rPr>
          <w:b/>
        </w:rPr>
        <w:t xml:space="preserve">2. </w:t>
      </w:r>
      <w:r>
        <w:t>Квота на выдачу иностранным гражданам приглашений на въезд в Российскую Федерацию в целях осуществления трудовой деятельности и квота на выдачу иностранным гражданам разрешений на работу не распространяются на высококвалифицированных специалистов</w:t>
      </w:r>
    </w:p>
    <w:p>
      <w:r>
        <w:rPr>
          <w:b/>
        </w:rPr>
        <w:t xml:space="preserve">3. </w:t>
      </w:r>
      <w:r>
        <w:t>Работодатель и заказчик работ (услуг) самостоятельно осуществляют оценку компетентности и уровня квалификации иностранных граждан, которых они желают привлечь в качестве высококвалифицированных специалистов, и несут соответствующие риски</w:t>
      </w:r>
    </w:p>
    <w:p>
      <w:r>
        <w:rPr>
          <w:b/>
        </w:rPr>
        <w:t xml:space="preserve">4. </w:t>
      </w:r>
      <w:r>
        <w:t>Для оценки компетентности и уровня квалификации приглашаемого высококвалифицированного специалиста работодатель или заказчик работ (услуг) использует документы и сведения, подтверждающие наличие у данного специалиста профессиональных знаний и навыков, сведения о результатах трудовой деятельности иностранного гражданина, включая отзывы иных работодателей и заказчиков работ (услуг), в том числе иностранных, сведения, представленные организациями, профессионально занимающимися оценкой и подбором персонала, сведения о результатах интеллектуальной деятельности, автором или соавтором которых является иностранный гражданин, сведения о профессиональных наградах и других формах признания профессиональных достижений, сведения об итогах проведенных работодателем или заказчиком работ (услуг) конкурсов, а также иные объективные, достоверные и проверяемые документы и сведения</w:t>
      </w:r>
    </w:p>
    <w:p>
      <w:r>
        <w:rPr>
          <w:b/>
        </w:rPr>
        <w:t xml:space="preserve">5. </w:t>
      </w:r>
      <w:r>
        <w:t>Привлекать высококвалифицированных специалистов на условиях, установленных настоящей статьей, вправе работодатели или заказчики работ (услуг)</w:t>
      </w:r>
    </w:p>
    <w:p>
      <w:r>
        <w:rPr>
          <w:b/>
        </w:rPr>
        <w:t xml:space="preserve">6. </w:t>
      </w:r>
      <w:r>
        <w:t>Для выдачи высококвалифицированному специалисту разрешения на работу, а также для оформления ему приглашения на въезд в Российскую Федерацию в целях осуществления трудовой деятельности (при необходимости) работодатель или заказчик работ (услуг) представляет в федеральный орган исполнительной власти в сфере миграции</w:t>
      </w:r>
    </w:p>
    <w:p>
      <w:r>
        <w:rPr>
          <w:b/>
        </w:rPr>
        <w:t xml:space="preserve">7. </w:t>
      </w:r>
      <w:r>
        <w:t>В ходатайстве о привлечении высококвалифицированного специалиста работодатель или заказчик работ (услуг) отражает сведения о компетентности и об уровне квалификации иностранного гражданина, указанные в пункте 4 настоящей статьи, и сведения о документах, подтверждающих наличие у данного специалиста профессионального образования (если соответствующие требования к осуществлению отдельных видов профессиональной деятельности предусмотрены законодательством Российской Федерации), для внесения указанных сведений в банк данных об осуществлении иностранными гражданами трудовой деятельности, формируемый в соответствии со статьей 182 настоящего Федерального закона. Форма указанного ходатайства устанавливается Правительством Российской Федерации</w:t>
      </w:r>
    </w:p>
    <w:p>
      <w:r>
        <w:rPr>
          <w:b/>
        </w:rPr>
        <w:t xml:space="preserve">8. </w:t>
      </w:r>
      <w:r>
        <w:t>Отказ в приеме ходатайства работодателя или заказчика работ (услуг) о привлечении высококвалифицированного специалиста не допускается, за исключением случаев непредставления работодателем или заказчиком работ (услуг) какого-либо из документов, предусмотренных пунктом 6 настоящей статьи</w:t>
      </w:r>
    </w:p>
    <w:p>
      <w:r>
        <w:rPr>
          <w:b/>
        </w:rPr>
        <w:t xml:space="preserve">9. </w:t>
      </w:r>
      <w:r>
        <w:t>Срок рассмотрения ходатайства о привлечении высококвалифицированного специалиста составляет не более четырнадцати рабочих дней со дня его поступления в федеральный орган исполнительной власти в сфере миграции</w:t>
      </w:r>
    </w:p>
    <w:p>
      <w:r>
        <w:rPr>
          <w:b/>
        </w:rPr>
        <w:t xml:space="preserve">10. </w:t>
      </w:r>
      <w:r>
        <w:t>Решение об отказе в выдаче высококвалифицированному специалисту разрешения на работу, об аннулировании его разрешения на работу или об отказе в выдаче ему приглашения на въезд в Российскую Федерацию в целях осуществления трудовой деятельности принимается при наличии одного из оснований, предусмотренных подпунктами 1 - 7 пункта 9 и пунктом 91 статьи 18 настоящего Федерального закона</w:t>
      </w:r>
    </w:p>
    <w:p>
      <w:r>
        <w:rPr>
          <w:b/>
        </w:rPr>
        <w:t xml:space="preserve">11. </w:t>
      </w:r>
      <w:r>
        <w:t>В течение тридцати рабочих дней со дня досрочного расторжения трудового договора или гражданско-правового договора на выполнение работ (оказание услуг) высококвалифицированный специалист вправе осуществить поиск другого работодателя или заказчика работ (услуг) и получить новое разрешение на работу в порядке и на условиях, предусмотренных настоящей статьей. В течение указанного срока разрешение на работу, выданное высококвалифицированному специалисту, а также виза и вид на жительство, выданные такому высококвалифицированному специалисту и членам его семьи, считаются действительными. Срок действия разрешения на работу, выданного высококвалифицированному специалисту, а также срок действия визы и вида на жительство, выданных такому высококвалифицированному специалисту и членам его семьи, продлевается на период рассмотрения ходатайства, поданного работодателем или заказчиком работ (услуг), которые указаны в пункте 5 настоящей статьи и с которыми высококвалифицированный специалист заключил новый трудовой договор или гражданско-правовой договор на выполнение работ (оказание услуг). В случае, если высококвалифицированный специалист не заключил нового трудового договора или гражданско-правового договора на выполнение работ (оказание услуг) по истечении установленного абзацем первым настоящего пункта срока либо если ходатайство работодателя или заказчика работ (услуг) о привлечении высококвалифицированного специалиста отклонено, выданное такому высококвалифицированному специалисту разрешение на работу, а также виза и вид на жительство, выданные высококвалифицированному специалисту и членам его семьи, считаются действительными в течение тридцати рабочих дней со дня истечения срока, указанного в абзаце первом настоящего пункта, либо принятия решения об отклонении ходатайства работодателя или заказчика работ (услуг). В течение указанных тридцати рабочих дней высококвалифицированный специалист и члены его семьи обязаны выехать из Российской Федерации в соответствии с законодательством Российской Федерации</w:t>
      </w:r>
    </w:p>
    <w:p>
      <w:r>
        <w:rPr>
          <w:b/>
        </w:rPr>
        <w:t xml:space="preserve">12. </w:t>
      </w:r>
      <w:r>
        <w:t>Разрешение на работу высококвалифицированному специалисту выдается на срок действия заключенного им трудового договора или гражданско-правового договора на выполнение работ (оказание услуг) с приглашающим его работодателем или заказчиком работ (услуг), но не более чем на три года. Указанный срок действия разрешения на работу может быть неоднократно продлен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 В случае, если в соответствии с трудовым договором или гражданско-правовым договором на выполнение работ (оказание услуг) предполагается осуществление высококвалифицированным специалистом трудовой деятельности на территориях двух и более субъектов Российской Федерации, данному высококвалифицированному специалисту выдается разрешение на работу, действующее на территориях этих субъектов Российской Федерации</w:t>
      </w:r>
    </w:p>
    <w:p>
      <w:r>
        <w:rPr>
          <w:b/>
        </w:rPr>
        <w:t xml:space="preserve">13. </w:t>
      </w:r>
      <w:r>
        <w:t>Работодатели и заказчики работ (услуг), указанные в пункте 5 настоящей статьи, обязаны ежеквартально уведомлять федеральный орган исполнительной власти в сфере миграции об исполнении обязательств по выплате заработной платы (вознаграждения) высококвалифицированным специалистам, а также о случаях расторжения трудовых договоров или гражданско-правовых договоров на выполнение работ (оказание услуг) с данными высококвалифицированными специалистами и случаях предоставления им отпусков без сохранения заработной платы продолжительностью более одного календарного месяца в течение года. Форма указанного уведомления устанавливается федеральным органом исполнительной власти в сфере миграции</w:t>
      </w:r>
    </w:p>
    <w:p>
      <w:r>
        <w:rPr>
          <w:b/>
        </w:rPr>
        <w:t xml:space="preserve">14. </w:t>
      </w:r>
      <w:r>
        <w:t>Высококвалифицированный специалист и прибывшие в Российскую Федерацию члены его семьи (супруг, дети, не достигшие возраста восемнадцати лет, а также нетрудоспособные дети, достигшие указанного возраста и находящиеся на иждивении такого высококвалифицированного специалиста), являющиеся иностранными гражданами, со дня их въезда в Российскую Федерацию должны быть застрахованы по договору добровольного медицинского страхования. Обеспечение медицинского страхования высококвалифицированного специалиста является одним из основных условий заключаемого с ним трудового договора</w:t>
      </w:r>
    </w:p>
    <w:p>
      <w:r>
        <w:rPr>
          <w:b/>
        </w:rPr>
        <w:t xml:space="preserve">15. </w:t>
      </w:r>
      <w:r>
        <w:t>Разрешение на работу выдается высококвалифицированному специалисту федеральным органом исполнительной власти в сфере миграции или его территориальным органом, а в случае наличия в государстве гражданства высококвалифицированного специалиста представительства или представителя указанного федерального органа таким представительством или представителем. Разрешение на работу выдается высококвалифицированному специалисту по предъявлении документа, удостоверяющего его личность и признаваемого Российской Федерацией в этом качестве. (Абзац утратил силу - Федеральный закон от 23.07.2013 № 248-ФЗ)</w:t>
      </w:r>
    </w:p>
    <w:p>
      <w:r>
        <w:rPr>
          <w:b/>
        </w:rPr>
        <w:t xml:space="preserve">17. </w:t>
      </w:r>
      <w:r>
        <w:t>Для продления срока действия разрешения на работу высококвалифицированному специалисту работодатель или заказчик работ (услуг) не позднее чем за тридцать дней до окончания срока действия такого разрешения представляет в федеральный орган исполнительной власти в сфере миграции или его территориальный орган</w:t>
      </w:r>
    </w:p>
    <w:p>
      <w:r>
        <w:rPr>
          <w:b/>
        </w:rPr>
        <w:t xml:space="preserve">18. </w:t>
      </w:r>
      <w:r>
        <w:t>Отказ в приеме заявления работодателя или заказчика работ (услуг) о продлении срока действия разрешения на работу высококвалифицированному специалисту не допускается, за исключением случаев непредставления работодателем или заказчиком работ (услуг) какого-либо из документов, предусмотренных пунктом 17 настоящей статьи. (Абзац утратил силу - Федеральный закон от 03.12.2011 № 383-ФЗ)</w:t>
      </w:r>
    </w:p>
    <w:p>
      <w:r>
        <w:rPr>
          <w:b/>
        </w:rPr>
        <w:t xml:space="preserve">19. </w:t>
      </w:r>
      <w:r>
        <w:t>Срок рассмотрения заявления о продлении срока действия разрешения на работу высококвалифицированному специалисту составляет не более четырнадцати рабочих дней со дня поступления указанного заявления в федеральный орган исполнительной власти в сфере миграции. В случае несоблюдения работодателем или заказчиком работ (услуг) условий, предусмотренных пунктами 1 и 5 настоящей статьи, указанное в абзаце первом настоящего пункта заявление отклоняется</w:t>
      </w:r>
    </w:p>
    <w:p>
      <w:r>
        <w:rPr>
          <w:b/>
        </w:rPr>
        <w:t xml:space="preserve">20. </w:t>
      </w:r>
      <w:r>
        <w:t>Иностранный гражданин вправе самостоятельно заявить о себе как о высококвалифицированном специалисте, обратившись в представительство федерального органа исполнительной власти в сфере миграции в государстве гражданства данного иностранного гражданина либо в дипломатическое представительство или консульское учреждение Российской Федерации с ходатайством, содержащим сведения, подтверждающие опыт его работы, навыки или достижения в конкретной области деятельности (включая подтверждающие компетентность и уровень квалификации иностранного гражданина рекомендации лиц или организаций) и согласие на внесение указанных сведений в банк данных об осуществлении иностранными гражданами трудовой деятельности, создаваемый в соответствии со статьей 182 настоящего Федерального закона, и на представление указанных сведений потенциальным работодателям или заказчикам работ (услуг) на территории Российской Федерации. Порядок заполнения указанного ходатайства и его форма устанавливаются федеральным органом исполнительной власти в сфере миграции</w:t>
      </w:r>
    </w:p>
    <w:p>
      <w:r>
        <w:rPr>
          <w:b/>
        </w:rPr>
        <w:t xml:space="preserve">21. </w:t>
      </w:r>
      <w:r>
        <w:t>Сведения, представленные иностранным гражданином в соответствии с пунктом 20 настоящей статьи, размещаются на официальном сайте федерального органа исполнительной власти в сфере миграции. Российская Федерация не несет ответственность за достоверность сведений, представленных иностранными гражданами в соответствии с пунктом 20 настоящей статьи</w:t>
      </w:r>
    </w:p>
    <w:p>
      <w:r>
        <w:rPr>
          <w:b/>
        </w:rPr>
        <w:t xml:space="preserve">22. </w:t>
      </w:r>
      <w:r>
        <w:t>Форма ходатайства, указанного в пункте 20 настоящей статьи, и порядок его заполнения размещаются на официальном сайте федерального органа исполнительной власти в сфере миграции</w:t>
      </w:r>
    </w:p>
    <w:p>
      <w:r>
        <w:rPr>
          <w:b/>
        </w:rPr>
        <w:t xml:space="preserve">23. </w:t>
      </w:r>
      <w:r>
        <w:t>Иностранному гражданину, сведения о котором как о высококвалифицированном специалисте размещены на официальном сайте федерального органа исполнительной власти в сфере миграции, в целях проведения переговоров с работодателем или заказчиком работ (услуг) и заключения трудового договора или гражданско-правового договора на выполнение работ (оказание услуг) может быть оформлена обыкновенная деловая виза для въезда в Российскую Федерацию сроком действия до тридцати суток. Обыкновенная деловая виза иностранному гражданину оформляется при наличии у него письменного предложения о въезде в Российскую Федерацию для проведения соответствующих переговоров, направленного такому иностранному гражданину работодателем или заказчиком работ (услуг). Требования к содержанию и обязательным реквизитам письменного предложения о въезде в Российскую Федерацию, указанного в абзаце первом настоящего пункта, а также порядок взаимодействия федерального органа исполнительной власти в сфере миграции и дипломатического представительства или консульского учреждения Российской Федерации при оформлении иностранному гражданину обыкновенной деловой визы устанавливается федеральным органом исполнительной власти в сфере миграции по согласованию с федеральным органом исполнительной власти, ведающим вопросами иностранных дел</w:t>
      </w:r>
    </w:p>
    <w:p>
      <w:r>
        <w:rPr>
          <w:b/>
        </w:rPr>
        <w:t xml:space="preserve">24. </w:t>
      </w:r>
      <w:r>
        <w:t>Иностранному гражданину, указанному в пункте 20 настоящей статьи, обыкновенная деловая виза выдается без оформления приглашения на въезд в Российскую Федерацию. Данный иностранный гражданин должен подтвердить наличие средств для проживания в Российской Федерации и выезда из Российской Федерации по окончании разрешенного срока пребывания на основании обыкновенной деловой визы</w:t>
      </w:r>
    </w:p>
    <w:p>
      <w:r>
        <w:rPr>
          <w:b/>
        </w:rPr>
        <w:t xml:space="preserve">25. </w:t>
      </w:r>
      <w:r>
        <w:t>Привлечение к трудовой деятельности в качестве высококвалифицированного специалиста иностранного гражданина, пребывающего в Российской Федерации на основании обыкновенной деловой визы, осуществляется в порядке и на условиях, установленных настоящей статьей. В случае удовлетворения ходатайства работодателя или заказчика работ (услуг) о привлечении данного иностранного гражданина в качестве высококвалифицированного специалиста обыкновенная деловая виза, выданная такому иностранному гражданину, аннулируется и одновременно ему оформляется обыкновенная рабочая виза</w:t>
      </w:r>
    </w:p>
    <w:p>
      <w:r>
        <w:rPr>
          <w:b/>
        </w:rPr>
        <w:t xml:space="preserve">26. </w:t>
      </w:r>
      <w:r>
        <w:t>Работодатель или заказчик работ (услуг), по собственной вине не исполнившие принятых на себя обязательств перед высококвалифицированным специалистом, установленных в соответствии с настоящим Федеральным законом, а равно обязательных условий трудового договора или существенных условий гражданско-правового договора на выполнение работ (оказание услуг), заключенных с высококвалифицированным специалистом, вправе вновь привлекать высококвалифицированных специалистов на условиях, предусмотренных настоящим Федеральным законом, не ранее чем через два года со дня, когда соответствующие обстоятельства стали известны федеральному органу исполнительной власти в сфере миграции. В случае обращения работодателя или заказчика работ (услуг), указанных в абзаце первом настоящего пункта, с новым ходатайством о привлечении другого высококвалифицированного специалиста до истечения срока, указанного в абзаце первом настоящего пункта, федеральный орган исполнительной власти в сфере миграции без рассмотрения нового ходатайства по существу в письменной форме уведомляет работодателя или заказчика работ (услуг) о дате, с которой он сможет обращаться с новым ходатайством о привлечении высококвалифицированного специалиста</w:t>
      </w:r>
    </w:p>
    <w:p>
      <w:r>
        <w:rPr>
          <w:b/>
        </w:rPr>
        <w:t xml:space="preserve">27. </w:t>
      </w:r>
      <w:r>
        <w:t>Прибывшим в Российскую Федерацию высококвалифицированным специалистам и членам их семей (супругу, детям, не достигшим возраста восемнадцати лет, а также нетрудоспособным детям, достигшим указанного возраста и находящимся на иждивении такого высококвалифицированного специалиста) на срок действия трудового договора или гражданско-правового договора на выполнение работ (оказание услуг) по их заявлению в письменной форме территориальным органом исполнительной власти в сфере миграции может быть оформлен вид на жительство. Отказ в оформлении вида на жительство указанным лицам допускается при наличии обстоятельств, предусмотренных подпунктами 1 - 7 пункта 1 и пунктом 2 статьи 9 настоящего Федерального закона</w:t>
      </w:r>
    </w:p>
    <w:p>
      <w:r>
        <w:rPr>
          <w:b/>
        </w:rPr>
        <w:t xml:space="preserve">28. </w:t>
      </w:r>
      <w:r>
        <w:t>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налоговые органы по запросу федерального органа исполнительной власти в сфере миграции предоставляют информацию о начисленных и об уплаченных суммах налога на доходы физических лиц в отношении высококвалифицированных специалистов. Указанная информация используется федеральным органом исполнительной власти в сфере миграции исключительно в целях контроля за соблюдением работодателями или заказчиками работ (услуг) условий привлечения и использования высококвалифицированных специалистов, предусмотренных настоящей статьей, и не подлежит разглашению, за исключением случаев, предусмотренных федеральными законами. Порядок предоставления такой информации, в том числе в электронной форме, определяется федеральным органом исполнительной власти в сфере миграции по согласованию с федеральным органом исполнительной власти, уполномоченным осуществлять функции по контролю и надзору в сфере налогов и сборов</w:t>
      </w:r>
    </w:p>
    <w:p>
      <w:r>
        <w:rPr>
          <w:b/>
        </w:rPr>
        <w:t xml:space="preserve">29. </w:t>
      </w:r>
      <w:r>
        <w:t>Порядок оформления и выдачи высококвалифицированному специалисту разрешения на работу, продления срока его действия, форма указанного разрешения и порядок выдачи вида на жительство высококвалифицированному специалисту и членам его семьи устанавливаются федеральным органом исполнительной власти в сфере миграции</w:t>
      </w:r>
    </w:p>
    <w:p>
      <w:r>
        <w:rPr>
          <w:b/>
        </w:rPr>
        <w:t xml:space="preserve">30. </w:t>
      </w:r>
      <w:r>
        <w:t>Особенности налогообложения доходов высококвалифицированных специалистов, получивших разрешение на работу, устанавливаются законодательством Российской Федерации о налогах и сборах.";</w:t>
      </w:r>
    </w:p>
    <w:p>
      <w:r>
        <w:rPr>
          <w:b/>
        </w:rPr>
        <w:t xml:space="preserve">2. </w:t>
      </w:r>
      <w:r>
        <w:t>Для получения патента законно находящийся на территории Российской Федерации иностранный гражданин, прибывший в Российскую Федерацию в порядке, не требующем получения визы, представляет в территориальный орган федерального органа исполнительной власти в сфере миграции</w:t>
      </w:r>
    </w:p>
    <w:p>
      <w:r>
        <w:rPr>
          <w:b/>
        </w:rPr>
        <w:t xml:space="preserve">3. </w:t>
      </w:r>
      <w:r>
        <w:t>При первичном обращении за выдачей патента документы, указанные в подпунктах 4 и 5 пункта 2 настоящей статьи, не представляются</w:t>
      </w:r>
    </w:p>
    <w:p>
      <w:r>
        <w:rPr>
          <w:b/>
        </w:rPr>
        <w:t xml:space="preserve">4. </w:t>
      </w:r>
      <w:r>
        <w:t>Территориальный орган федерального органа исполнительной власти в сфере миграции не позднее десяти рабочих дней со дня принятия от иностранного гражданина, прибывшего в Российскую Федерацию в порядке, не требующем получения визы, заявления о выдаче патента обязан выдать данному иностранному гражданину патент или уведомление об отказе в его выдаче</w:t>
      </w:r>
    </w:p>
    <w:p>
      <w:r>
        <w:rPr>
          <w:b/>
        </w:rPr>
        <w:t xml:space="preserve">5. </w:t>
      </w:r>
      <w:r>
        <w:t>Патент выдается на срок от одного до трех месяцев. Срок действия патента может неоднократно продлеваться на период не более трех месяцев. При этом общий срок действия патента с учетом продлений не может составлять более двенадцати месяцев со дня выдачи патента. Срок действия патента считается продленным на период, за который уплачен налог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(далее - налог). В этом случае обращение в территориальные органы федерального органа исполнительной власти в сфере миграции не требуется. В ином случае срок действия патента прекращается со дня, следующего за последним днем периода, за который уплачен налог</w:t>
      </w:r>
    </w:p>
    <w:p>
      <w:r>
        <w:rPr>
          <w:b/>
        </w:rPr>
        <w:t xml:space="preserve">6. </w:t>
      </w:r>
      <w:r>
        <w:t>По истечении двенадцати месяцев со дня выдачи патента иностранный гражданин вправе обратиться в территориальные органы федерального органа исполнительной власти в сфере миграции за получением нового патента в соответствии с пунктами 2 и 3 настоящей статьи</w:t>
      </w:r>
    </w:p>
    <w:p>
      <w:r>
        <w:rPr>
          <w:b/>
        </w:rPr>
        <w:t xml:space="preserve">7. </w:t>
      </w:r>
      <w:r>
        <w:t>Патент выдается иностранному гражданину лично по предъявлении документа, удостоверяющего его личность и признаваемого Российской Федерацией в этом качестве, и документа об уплате налога на срок, на который выдается патент</w:t>
      </w:r>
    </w:p>
    <w:p>
      <w:r>
        <w:rPr>
          <w:b/>
        </w:rPr>
        <w:t xml:space="preserve">8. </w:t>
      </w:r>
      <w:r>
        <w:t>Патент предоставляет право иностранному гражданину осуществлять трудовую деятельность на территории того субъекта Российской Федерации, в котором выдан</w:t>
      </w:r>
    </w:p>
    <w:p>
      <w:r>
        <w:rPr>
          <w:b/>
        </w:rPr>
        <w:t xml:space="preserve">9. </w:t>
      </w:r>
      <w:r>
        <w:t>В случае, если иностранный гражданин временно пребывает в Российской Федерации свыше установленного в соответствии с пунктом 2 статьи 5 и со статьей 51 настоящего Федерального закона срока временного пребывания и срок действия имеющегося у него патента не был продлен либо иностранным гражданином не был получен новый патент, данный иностранный гражданин обязан выехать из Российской Федерации по истечении пятнадцати дней со дня истечения срока действия патента. В течение указанных пятнадцати дней данный иностранный гражданин считается законно находящимся на территории Российской Федерации</w:t>
      </w:r>
    </w:p>
    <w:p>
      <w:r>
        <w:rPr>
          <w:b/>
        </w:rPr>
        <w:t xml:space="preserve">10. </w:t>
      </w:r>
      <w:r>
        <w:t>Для осуществления иностранным гражданином, имеющим патент, деятельности, не являющейся трудовой деятельностью у физических лиц, данный иностранный гражданин обязан получить разрешение на работу в порядке, установленном настоящим Федеральным законом. В этом случае разрешение на работу данному иностранному гражданину может быть выдано на срок не более одного года со дня въезда в Российскую Федерацию</w:t>
      </w:r>
    </w:p>
    <w:p>
      <w:r>
        <w:rPr>
          <w:b/>
        </w:rPr>
        <w:t xml:space="preserve">11. </w:t>
      </w:r>
      <w:r>
        <w:t>Патент иностранному гражданину не выдается, а выданный патент аннулируется территориальным органом федерального органа исполнительной власти в сфере миграции</w:t>
      </w:r>
    </w:p>
    <w:p>
      <w:r>
        <w:rPr>
          <w:b/>
        </w:rPr>
        <w:t xml:space="preserve">12. </w:t>
      </w:r>
      <w:r>
        <w:t>Особенности налогообложения доходов иностранных граждан, полученных от трудовой деятельности у физических лиц, устанавливаются законодательством Российской Федерации о налогах и сборах</w:t>
      </w:r>
    </w:p>
    <w:p>
      <w:r>
        <w:rPr>
          <w:b/>
        </w:rPr>
        <w:t xml:space="preserve">13. </w:t>
      </w:r>
      <w:r>
        <w:t>Форма патента устанавливается Правительством Российской Федерации.";</w:t>
      </w:r>
    </w:p>
    <w:p>
      <w:r>
        <w:rPr>
          <w:b/>
        </w:rPr>
        <w:t xml:space="preserve">2. </w:t>
      </w:r>
      <w:r>
        <w:t>Порядок ведения банка данных об осуществлении иностранными гражданами трудовой деятельности и перечень сведений, подлежащих внесению в него в соответствии с настоящим Федеральным законом, устанавливаются Правительством Российской Федерации."</w:t>
      </w:r>
    </w:p>
    <w:p>
      <w:r>
        <w:rPr>
          <w:b/>
        </w:rPr>
        <w:t xml:space="preserve">5. </w:t>
      </w:r>
      <w:r>
        <w:t>являющиеся: российскими коммерческими организациями; российскими научными организациями, образовательными учреждениями профессионального образования (за исключением учреждений профессионального религиозного образования (духовных образовательных учреждений), учреждениями здравоохранения, а также иными организациями, осуществляющими научную, научно-техническую и инновационную деятельность, экспериментальные разработки, испытания, подготовку кадров в соответствии с государственными приоритетными направлениями развития науки, технологий и техники Российской Федерации, при наличии у них в случаях, предусмотренных законодательством Российской Федерации, государственной аккредитации; аккредитованными в установленном порядке на территории Российской Федерации филиалами иностранных юридических лиц</w:t>
      </w:r>
    </w:p>
    <w:p>
      <w:r>
        <w:rPr>
          <w:b/>
        </w:rPr>
        <w:t xml:space="preserve">5. </w:t>
      </w:r>
      <w:r>
        <w:t>в течение двух лет до дня подачи ходатайства о привлечении высококвалифицированных специалистов не подвергавшиеся административному наказанию за незаконное привлечение к трудовой деятельности в Российской Федерации иностранных граждан или лиц без гражданства, а также не имеющие на момент подачи такого ходатайства неисполненных постановлений о назначении административного наказания за совершение указанных административных правонарушений</w:t>
      </w:r>
    </w:p>
    <w:p>
      <w:r>
        <w:rPr>
          <w:b/>
        </w:rPr>
        <w:t xml:space="preserve">6. </w:t>
      </w:r>
      <w:r>
        <w:t>ходатайство о привлечении высококвалифицированного специалиста</w:t>
      </w:r>
    </w:p>
    <w:p>
      <w:r>
        <w:rPr>
          <w:b/>
        </w:rPr>
        <w:t xml:space="preserve">6. </w:t>
      </w:r>
      <w:r>
        <w:t>трудовой договор или гражданско-правовой договор на выполнение работ (оказание услуг) с привлекаемым высококвалифицированным специалистом, вступление в силу которых обусловлено получением данным высококвалифицированным специалистом разрешения на работу</w:t>
      </w:r>
    </w:p>
    <w:p>
      <w:r>
        <w:rPr>
          <w:b/>
        </w:rPr>
        <w:t xml:space="preserve">6. </w:t>
      </w:r>
      <w:r>
        <w:t>письменное обязательство оплатить (возместить) расходы Российской Федерации, связанные с возможным административным выдворением за пределы Российской Федерации или депортацией привлекаемого им высококвалифицированного специалиста; (Абзац утратил силу - Федеральный закон от 01.07.2011 № 169-ФЗ)</w:t>
      </w:r>
    </w:p>
    <w:p>
      <w:r>
        <w:rPr>
          <w:b/>
        </w:rPr>
        <w:t xml:space="preserve">17. </w:t>
      </w:r>
      <w:r>
        <w:t>заявление работодателя или заказчика работ (услуг) о продлении срока действия разрешения на работу высококвалифицированному специалисту</w:t>
      </w:r>
    </w:p>
    <w:p>
      <w:r>
        <w:rPr>
          <w:b/>
        </w:rPr>
        <w:t xml:space="preserve">17. </w:t>
      </w:r>
      <w:r>
        <w:t>трудовой договор или гражданско-правовой договор на выполнение работ (оказание услуг) с высококвалифицированным специалистом, заключенные и оформленные в соответствии с законодательством Российской Федерации</w:t>
      </w:r>
    </w:p>
    <w:p>
      <w:r>
        <w:rPr>
          <w:b/>
        </w:rPr>
        <w:t xml:space="preserve">17. </w:t>
      </w:r>
      <w:r>
        <w:t>копию договора добровольного медицинского страхования высококвалифицированного специалиста и постоянно проживающих на территории Российской Федерации совместно с данным высококвалифицированным специалистом членов его семьи, являющихся иностранными гражданами</w:t>
      </w:r>
    </w:p>
    <w:p>
      <w:r>
        <w:rPr>
          <w:b/>
        </w:rPr>
        <w:t xml:space="preserve">17. </w:t>
      </w:r>
      <w:r>
        <w:t>сведения о размере заработной платы (вознаграждения), выплаченной высококвалифицированному специалисту работодателем или заказчиком работ (услуг)</w:t>
      </w:r>
    </w:p>
    <w:p>
      <w:r>
        <w:rPr>
          <w:b/>
        </w:rPr>
        <w:t xml:space="preserve">17. </w:t>
      </w:r>
      <w:r>
        <w:t>документы, подтверждающие постановку высококвалифицированного специалиста на учет по месту пребывания; (Абзац утратил силу - Федеральный закон от 23.07.2013 № 248-ФЗ)</w:t>
      </w:r>
    </w:p>
    <w:p>
      <w:r>
        <w:rPr>
          <w:b/>
        </w:rPr>
        <w:t xml:space="preserve">30. </w:t>
      </w:r>
      <w:r>
        <w:t>дополнить статьей 133 следующего содержания: "Статья 133. Особенности трудовой деятельности иностранных граждан у физических лиц 1. Граждане Российской Федерации имеют право привлекать к трудовой деятельности по найму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(далее - трудовая деятельность у физических лиц), законно находящихся на территории Российской Федерации иностранных граждан, прибывших в Российскую Федерацию в порядке, не требующем получения визы, при наличии у каждого такого иностранного гражданина патента, выданного в соответствии с настоящим Федеральным законом</w:t>
      </w:r>
    </w:p>
    <w:p>
      <w:r>
        <w:rPr>
          <w:b/>
        </w:rPr>
        <w:t xml:space="preserve">2. </w:t>
      </w:r>
      <w:r>
        <w:t>заявление о выдаче патента</w:t>
      </w:r>
    </w:p>
    <w:p>
      <w:r>
        <w:rPr>
          <w:b/>
        </w:rPr>
        <w:t xml:space="preserve">2. </w:t>
      </w:r>
      <w:r>
        <w:t>документ, удостоверяющий личность данного иностранного гражданина и признаваемый Российской Федерацией в этом качестве</w:t>
      </w:r>
    </w:p>
    <w:p>
      <w:r>
        <w:rPr>
          <w:b/>
        </w:rPr>
        <w:t xml:space="preserve">2. </w:t>
      </w:r>
      <w:r>
        <w:t>миграционную карту с отметкой органа пограничного контроля о въезде данного иностранного гражданина в Российскую Федерацию или с отметкой территориального органа федерального органа исполнительной власти в сфере миграции о выдаче данному иностранному гражданину указанной миграционной карты</w:t>
      </w:r>
    </w:p>
    <w:p>
      <w:r>
        <w:rPr>
          <w:b/>
        </w:rPr>
        <w:t xml:space="preserve">2. </w:t>
      </w:r>
      <w:r>
        <w:t>документы, подтверждающие уплату налога на доходы физических лиц в виде фиксированного авансового платежа в порядке, установленном законодательством Российской Федерации о налогах и сборах (далее - документ об уплате налога), за предыдущий период осуществления трудовой деятельности у физических лиц на основании патента</w:t>
      </w:r>
    </w:p>
    <w:p>
      <w:r>
        <w:rPr>
          <w:b/>
        </w:rPr>
        <w:t xml:space="preserve">2. </w:t>
      </w:r>
      <w:r>
        <w:t>сведения о видах трудовой деятельности у физических лиц, осуществлявшейся таким иностранным гражданином, представляемые по форме, утверждаемой федеральным органом исполнительной власти в сфере миграции</w:t>
      </w:r>
    </w:p>
    <w:p>
      <w:r>
        <w:rPr>
          <w:b/>
        </w:rPr>
        <w:t xml:space="preserve">11. </w:t>
      </w:r>
      <w:r>
        <w:t>в случае регистрации данного иностранного гражданина в качестве индивидуального предпринимателя</w:t>
      </w:r>
    </w:p>
    <w:p>
      <w:r>
        <w:rPr>
          <w:b/>
        </w:rPr>
        <w:t xml:space="preserve">11. </w:t>
      </w:r>
      <w:r>
        <w:t>в случае осуществления трудовой деятельности у физических лиц с привлечением труда третьих лиц</w:t>
      </w:r>
    </w:p>
    <w:p>
      <w:r>
        <w:rPr>
          <w:b/>
        </w:rPr>
        <w:t xml:space="preserve">11. </w:t>
      </w:r>
      <w:r>
        <w:t>при наличии обстоятельств, предусмотренных подпунктами 1, 2 и 4 пункта 9 и пунктом 91 статьи 18 настоящего Федерального закона</w:t>
      </w:r>
    </w:p>
    <w:p>
      <w:r>
        <w:rPr>
          <w:b/>
        </w:rPr>
        <w:t xml:space="preserve">13. </w:t>
      </w:r>
      <w:r>
        <w:t>в статье 18:</w:t>
      </w:r>
    </w:p>
    <w:p>
      <w:r>
        <w:rPr>
          <w:b/>
        </w:rPr>
        <w:t xml:space="preserve">13. </w:t>
      </w:r>
      <w:r>
        <w:t>(Утратил силу - Федеральный закон от 23.12.2010 № 385-ФЗ) 10) дополнить статьей 182 следующего содержания: "Статья 182. Ведение банка данных об осуществлении иностранными гражданами трудовой деятельности. Форма оказания государственной финансовой поддержки 1. Федеральный орган исполнительной власти в сфере миграции ведет формируемый в рамках государственной информационной системы миграционного учета банк данных об осуществлении иностранными гражданами трудовой деятельности, в который вносятся сведения о документах, выдаваемых иностранным гражданам в соответствии с настоящим Федеральным законом</w:t>
      </w:r>
    </w:p>
    <w:p>
      <w:r>
        <w:rPr>
          <w:b/>
        </w:rPr>
        <w:t xml:space="preserve">13. </w:t>
      </w:r>
      <w:r>
        <w:t>(Утратил силу - Федеральный закон от 01.07.2011 № 169-ФЗ)</w:t>
      </w:r>
    </w:p>
    <w:p>
      <w:r>
        <w:rPr>
          <w:b/>
        </w:rPr>
        <w:t xml:space="preserve">13. </w:t>
      </w:r>
      <w:r>
        <w:t>(Утратил силу - Федеральный закон от 24.11.2014 № 357-ФЗ)</w:t>
      </w:r>
    </w:p>
    <w:p>
      <w:r>
        <w:rPr>
          <w:b/>
        </w:rPr>
        <w:t xml:space="preserve">13. </w:t>
      </w:r>
      <w:r>
        <w:t>дополнить пунктом 93 следующего содержания: "93. В случае аннулирования разрешения на работу или истечения срока действия разрешения на работу, если отсутствуют основания для продления указанного срока либо если иностранный гражданин не предпринял действий, требуемых для такого продления в соответствии с настоящим Федеральным законом, трудовой договор или гражданско-правовой договор на выполнение работ (оказание услуг), заключенные с иностранным гражданином, подлежит прекращению."</w:t>
      </w:r>
    </w:p>
    <w:p>
      <w:r>
        <w:rPr>
          <w:b/>
        </w:rPr>
        <w:t xml:space="preserve">13. </w:t>
      </w:r>
      <w:r>
        <w:t>дополнить пунктом 94 следующего содержания: "94. Информация об аннулированных разрешениях на работу, аннулированных патентах, а также о разрешениях на работу, срок действия которых истек, размещается в информационных системах общего пользования в порядке, определяемом федеральным органом исполнительной власти в сфере миграции, не позднее трех рабочих дней со дня принятия решения об аннулировании разрешения на работу или патента либо истечения срока действия разрешения на работу."</w:t>
      </w:r>
    </w:p>
    <w:p>
      <w:r>
        <w:rPr>
          <w:b/>
        </w:rPr>
        <w:t xml:space="preserve">13. </w:t>
      </w:r>
      <w:r>
        <w:t>дополнить пунктом 95 следующего содержания: "95. Территориальные органы федерального органа исполнительной власти, уполномоченного по контролю и надзору в области налогов и сборов, по запросу федерального органа исполнительной власти в сфере миграции или его территориального органа представляют информацию о ликвидации юридического лица - работодателя или заказчика работ (услуг), прекращении физическим лицом - работодателем или заказчиком работ (услуг) деятельности в качестве индивидуального предпринимателя, непредставлении работодателями и заказчиками работ (услуг) в течение шести и более месяцев подряд отчетности в налоговые органы."</w:t>
      </w:r>
    </w:p>
    <w:p>
      <w:r>
        <w:rPr>
          <w:b/>
        </w:rPr>
        <w:t>Статья 2</w:t>
      </w:r>
    </w:p>
    <w:p>
      <w:r>
        <w:t>Внести в статью 256 Федерального закона от 15 августа 1996 года № 114-ФЗ "О порядке выезда из Российской Федерации и въезда в Российскую Федерацию" (Собрание законодательства Российской Федерации, 1996, № 34, ст. 4029; 2003, № 2, ст. 159; 2006, № 31, ст. 3420) следующие изменения</w:t>
      </w:r>
    </w:p>
    <w:p>
      <w:r>
        <w:t>часть третью дополнить словами ", и на срок до тридцати суток иностранному гражданину, указанному в пункте 23 статьи 132 Федерального закона от 25 июля 2002 года № 115-ФЗ "О правовом положении иностранных граждан в Российской Федерации" (далее - Федеральный закон "О правовом положении иностранных граждан в Российской Федерации")"</w:t>
      </w:r>
    </w:p>
    <w:p>
      <w:r>
        <w:t>часть седьмую изложить в следующей редакции: "Обыкновенная рабочая виза выдается иностранному гражданину, въезжающему в Российскую Федерацию в целях осуществления трудовой деятельности, на срок действия трудового договора или гражданско-правового договора на выполнение работ (оказание услуг), но не более чем на один год. Иностранному гражданину, осуществляющему трудовую деятельность в соответствии со статьей 132 Федерального закона "О правовом положении иностранных граждан в Российской Федерации", обыкновенная рабочая виза выдается на срок действия трудового договора или гражданско-правового договора на выполнение работ (оказание услуг), но не более чем на три года со дня въезда данного иностранного гражданина в Российскую Федерацию с последующим продлением срока действия указанной визы на срок действия трудового договора или гражданско-правового договора на выполнение работ (оказание услуг), но не более чем на три года для каждого такого продления."</w:t>
      </w:r>
    </w:p>
    <w:p>
      <w:r>
        <w:rPr>
          <w:b/>
        </w:rPr>
        <w:t>Статья 3</w:t>
      </w:r>
    </w:p>
    <w:p>
      <w:r>
        <w:t>Внести в Федеральный закон от 25 июля 1998 года № 128-ФЗ "О государственной дактилоскопической регистрации в Российской Федерации" (Собрание законодательства Российской Федерации, 1998, № 31, ст. 3806; 2001, № 11, ст. 1002; 2002, № 30, ст. 3032, 3033; 2003, № 27, ст. 2700; 2004, № 18, ст. 1687; № 27, ст. 2711; 2006, № 31, ст. 3420; 2007, № 24, ст. 2832; 2008, № 19, ст. 2094; № 52, ст. 6227, 6235; 2009, № 1, ст. 30) следующие изменения</w:t>
      </w:r>
    </w:p>
    <w:p>
      <w:r>
        <w:t>в части первой статьи 9: а) (Утратил силу - Федеральный закон от 03.07.2016 № 305-ФЗ) б) дополнить пунктом "п" следующего содержания: "п) иностранные граждане и лица без гражданства, в отношении которых принято решение о выдаче разрешений на работу либо патентов, предоставляющих право на осуществление трудовой деятельности в Российской Федерации;"; в) дополнить пунктом "р" следующего содержания: "р) иностранные граждане и лица без гражданства, осуществляющие трудовую деятельность в Российской Федерации в нарушение законодательства Российской Федерации;"; г) дополнить пунктом "с" следующего содержания: "с) иностранные граждане и лица без гражданства, обратившиеся в территориальные органы федерального органа исполнительной власти, уполномоченного на осуществление функций по контролю и надзору в сфере миграции, с заявлением о получении дубликата разрешения на работу, миграционной карты, визы, разрешения на временное проживание, вида на жительство или отрывной части бланка уведомления о прибытии взамен утраченных или испорченных."</w:t>
      </w:r>
    </w:p>
    <w:p>
      <w:r>
        <w:t>в части первой статьи 11: а) абзац третий после слов "и его территориальные органы," дополнить словами "организации, подразделения,"; б) (Утратил силу - Федеральный закон от 03.07.2016 № 305-ФЗ) 3) в части третьей статьи 12 после слов "администрации морских портов," дополнить словами "федеральный орган исполнительной власти, уполномоченный на осуществление функций по контролю и надзору в сфере миграции, и его территориальные органы, организации, подразделения", второе предложение исключить</w:t>
      </w:r>
    </w:p>
    <w:p>
      <w:r>
        <w:t>(Утратил силу - Федеральный закон от 03.07.2016 № 305-ФЗ) 5) статью 14 дополнить частью четвертой следующего содержания: "Государственные органы, указанные в статье 11 настоящего Федерального закона и настоящей статье, для установления либо подтверждения личности гражданина Российской Федерации, иностранного гражданина или лица без гражданства с использованием информационных дактилоскопических массивов имеют право на проведение идентификации личности по отпечаткам пальцев (ладоней) рук, полученным у проверяемого лица."</w:t>
      </w:r>
    </w:p>
    <w:p>
      <w:r>
        <w:rPr>
          <w:b/>
        </w:rPr>
        <w:t>Статья 4</w:t>
      </w:r>
    </w:p>
    <w:p>
      <w:r>
        <w:t>Внести в пункт 2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 1, ст. 18; № 30, ст. 3739; № 39, ст. 4532; № 52, ст. 6450) следующие изменения</w:t>
      </w:r>
    </w:p>
    <w:p>
      <w:r>
        <w:t>дополнить новым абзацем пятым следующего содержания: "налога на доходы физических лиц,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 - по нормативу 100 процентов;"</w:t>
      </w:r>
    </w:p>
    <w:p>
      <w:r>
        <w:t>абзацы пятый - тридцать четвертый считать соответственно абзацами шестым - тридцать пятым</w:t>
      </w:r>
    </w:p>
    <w:p>
      <w:r>
        <w:rPr>
          <w:b/>
        </w:rPr>
        <w:t>Статья 5</w:t>
      </w:r>
    </w:p>
    <w:p>
      <w:r>
        <w:t>Внести в часть вторую Налогового кодекса Российской Федерации (Собрание законодательства Российской Федерации, 2000, № 32, ст. 3340; 2001, № 1, ст. 18; № 23, ст. 2289; № 33, ст. 3413; № 49, ст. 4564; 2002, № 22, ст. 2026; № 30, ст. 3021, 3033; 2003, № 1, ст. 2; № 19, ст. 1749; № 21, ст. 1958; № 28, ст. 2874, 2879, 2886; № 50, ст. 4849; 2004, № 27, ст. 2711, 2715; № 31, ст. 3231; № 34, ст. 3518, 3527; № 45, ст. 4377; 2005, № 1, ст. 29, 30, 38; № 24, ст. 2312; № 27, ст. 2710, 2717; № 30, ст. 3104; 2006, № 30, ст. 3295; № 31, ст. 3436, 3443, 3452; № 50, ст. 5279, 5286; 2007, № 1, ст. 20, 31; № 13, ст. 1465; № 21, ст. 2462; № 31, ст. 4013; № 45, ст. 5416; № 49, ст. 6045; № 50, ст. 6237; 2008, № 18, ст. 1942; № 30, ст. 3577, 3614; № 48, ст. 5519; № 49, ст. 5723; 2009, № 18, ст. 2147; № 23, ст. 2772, 2775; № 29, ст. 3598, 3639; № 30, ст. 3739; № 39, ст. 4534; № 45, ст. 5271; № 48, ст. 5726, 5731; № 52, ст. 6444, 6455; 2010, № 15, ст. 1737) следующие изменения: 1) пункт 3 статьи 224 изложить в следующей редакции: "3. Налоговая ставка устанавливается в размере 30 процентов в отношении всех доходов, получаемых физическими лицами, не являющимися налоговыми резидентами Российской Федерации, за исключением доходов, получаемых: в виде дивидендов от долевого участия в деятельности российских организаций, в отношении которых налоговая ставка устанавливается в размере 15 процентов; от осуществления трудовой деятельности, указанной в статье 2271 настоящего Кодекса, в отношении которых налоговая ставка устанавливается в размере 13 процентов; от осуществления трудовой деятельности в качестве высококвалифицированного специалиста в соответствии с Федеральным законом от 25 июля 2002 года № 115-ФЗ "О правовом положении иностранных граждан в Российской Федерации", в отношении которых налоговая ставка устанавливается в размере 13 процентов."; 2) пункт 2 статьи 226 после цифр "227" дополнить цифрами ", 2271"; 3) дополнить статьей 2271 следующего содержания: "Статья 2271. Особенности исчисления суммы налога и подачи налоговой декларации иностранными гражданами, осуществляющими трудовую деятельность по найму у физических лиц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Порядок уплаты налога 1. Иностранные граждане, осуществляющие трудовую деятельность по найму у физических лиц на основании патента, выданного в соответствии с Федеральным законом от 25 июля 2002 года № 115-ФЗ "О правовом положении иностранных граждан в Российской Федерации" (далее в настоящей статье - патент), исчисляют и уплачивают налог на доходы, полученные от осуществления такой деятельности, в порядке, установленном настоящей статьей.</w:t>
      </w:r>
    </w:p>
    <w:p>
      <w:r>
        <w:rPr>
          <w:b/>
        </w:rPr>
        <w:t xml:space="preserve">2. </w:t>
      </w:r>
      <w:r>
        <w:t>Уплата налога осуществляется в виде фиксированных авансовых платежей в размере 1000 рублей в месяц</w:t>
      </w:r>
    </w:p>
    <w:p>
      <w:r>
        <w:rPr>
          <w:b/>
        </w:rPr>
        <w:t xml:space="preserve">3. </w:t>
      </w:r>
      <w:r>
        <w:t>Размер фиксированных авансовых платежей, указанный в пункте 2 настоящей статьи, подлежит индексации на коэффициент-дефлятор, устанавливаемый ежегодно на каждый следующий календарный год и учитывающий изменение потребительских цен на товары (работы, услуги) в Российской Федерации за предыдущий календарный год, а также на коэффициенты-дефляторы, которые применялись в соответствии с настоящим пунктом ранее. Коэффициент-дефлятор определяется и подлежит официальному опубликованию в порядке, установленном Правительством Российской Федерации</w:t>
      </w:r>
    </w:p>
    <w:p>
      <w:r>
        <w:rPr>
          <w:b/>
        </w:rPr>
        <w:t xml:space="preserve">4. </w:t>
      </w:r>
      <w:r>
        <w:t>Фиксированный авансовый платеж уплачивается налогоплательщиком по месту жительства (месту пребывания) налогоплательщика до дня начала срока, на который выдается патент, либо дня начала срока, на который продлевается срок действия патента. При этом в расчетном документе налогоплательщиком указывается наименование платежа "Налог на доходы физических лиц в виде фиксированного авансового платежа"</w:t>
      </w:r>
    </w:p>
    <w:p>
      <w:r>
        <w:rPr>
          <w:b/>
        </w:rPr>
        <w:t xml:space="preserve">5. </w:t>
      </w:r>
      <w:r>
        <w:t>Общая сумма налога, подлежащая уплате в соответствующий бюджет, исчисляется налогоплательщиком с учетом уплаченных в течение налогового периода фиксированных авансовых платежей. В случае, если сумма уплаченных в течение налогового периода фиксированных авансовых платежей превышает сумму налога, исчисленную по итогам налогового периода исходя из фактически полученных налогоплательщиком доходов, сумма такого превышения не является суммой излишне уплаченного налога и не подлежит возврату или зачету налогоплательщику</w:t>
      </w:r>
    </w:p>
    <w:p>
      <w:r>
        <w:rPr>
          <w:b/>
        </w:rPr>
        <w:t xml:space="preserve">6. </w:t>
      </w:r>
      <w:r>
        <w:t>Налогоплательщик освобождается от представления в налоговые органы налоговой декларации по налогу, за исключением случаев, если</w:t>
      </w:r>
    </w:p>
    <w:p>
      <w:r>
        <w:rPr>
          <w:b/>
        </w:rPr>
        <w:t xml:space="preserve">6. </w:t>
      </w:r>
      <w:r>
        <w:t>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пункте 1 настоящей статьи, превышает сумму уплаченных фиксированных авансовых платежей за налоговый период</w:t>
      </w:r>
    </w:p>
    <w:p>
      <w:r>
        <w:rPr>
          <w:b/>
        </w:rPr>
        <w:t xml:space="preserve">6. </w:t>
      </w:r>
      <w:r>
        <w:t>налогоплательщик выезжает за пределы Российской Федерации до окончания налогового периода и общая сумма налога, подлежащая уплате в соответствующий бюджет, исчисленная налогоплательщиком исходя из доходов, фактически полученных от деятельности, указанной в пункте 1 настоящей статьи, превышает сумму уплаченных фиксированных авансовых платежей</w:t>
      </w:r>
    </w:p>
    <w:p>
      <w:r>
        <w:rPr>
          <w:b/>
        </w:rPr>
        <w:t xml:space="preserve">6. </w:t>
      </w:r>
      <w:r>
        <w:t>патент аннулирован в соответствии с Федеральным законом от 25 июля 2002 года № 115-ФЗ "О правовом положении иностранных граждан в Российской Федерации"."</w:t>
      </w:r>
    </w:p>
    <w:p>
      <w:r>
        <w:rPr>
          <w:b/>
        </w:rPr>
        <w:t xml:space="preserve">6. </w:t>
      </w:r>
      <w:r>
        <w:t>в пункте 1 статьи 229:</w:t>
      </w:r>
    </w:p>
    <w:p>
      <w:r>
        <w:rPr>
          <w:b/>
        </w:rPr>
        <w:t xml:space="preserve">6. </w:t>
      </w:r>
      <w:r>
        <w:t>абзац первый после цифр "227" дополнить цифрами ", 2271"</w:t>
      </w:r>
    </w:p>
    <w:p>
      <w:r>
        <w:rPr>
          <w:b/>
        </w:rPr>
        <w:t xml:space="preserve">6. </w:t>
      </w:r>
      <w:r>
        <w:t>абзац второй дополнить словами ", если иное не предусмотрено статьей 2271 настоящего Кодекса"</w:t>
      </w:r>
    </w:p>
    <w:p>
      <w:r>
        <w:rPr>
          <w:b/>
        </w:rPr>
        <w:t>Статья 6</w:t>
      </w:r>
    </w:p>
    <w:p>
      <w:r>
        <w:t>Внести в Кодекс Российской Федерации об административных правонарушениях (Собрание законодательства Российской Федерации, 2002, № 1, ст. 1; 2004, № 44, ст. 4266; 2005, № 1, ст. 13; 2006, № 45, ст. 4641; 2007, № 26, ст. 3089) следующие изменения</w:t>
      </w:r>
    </w:p>
    <w:p>
      <w:r>
        <w:t>абзац первый статьи 18.10 изложить в следующей редакции: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w:t>
      </w:r>
    </w:p>
    <w:p>
      <w:r>
        <w:t>абзац первый части 1 статьи 18.15 изложить в следующей редакции: "1. 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w:t>
      </w:r>
    </w:p>
    <w:p>
      <w:r>
        <w:rPr>
          <w:b/>
        </w:rPr>
        <w:t>Статья 7</w:t>
      </w:r>
    </w:p>
    <w:p>
      <w:r>
        <w:t>Внести в статью 23 Федерального закона от 18 июля 2006 года № 109-ФЗ "О миграционном учете иностранных граждан и лиц без гражданства в Российской Федерации" (Собрание законодательства Российской Федерации, 2006, № 30, ст. 3285; 2009, № 29, ст. 3636) следующие изменения</w:t>
      </w:r>
    </w:p>
    <w:p>
      <w:r>
        <w:t>часть 1 дополнить пунктом 11 следующего содержания: "11) смены иностранным гражданином места пребывания в Российской Федерации;"</w:t>
      </w:r>
    </w:p>
    <w:p>
      <w:r>
        <w:t>(Утратил силу - Федеральный закон от 23.12.2010 № 385-ФЗ)</w:t>
      </w:r>
    </w:p>
    <w:p>
      <w:r>
        <w:rPr>
          <w:b/>
        </w:rPr>
        <w:t>Статья 8</w:t>
      </w:r>
    </w:p>
    <w:p>
      <w:r>
        <w:rPr>
          <w:b/>
        </w:rPr>
        <w:t xml:space="preserve">1. </w:t>
      </w:r>
      <w:r>
        <w:t>Иностранные граждане, прибывшие в Российскую Федерацию в порядке, не требующем получения визы, имеющие на день вступления в силу настоящего Федерального закона разрешение на работу и осуществляющие в соответствии с указанным разрешением трудовую деятельность по найму у физических лиц на основании трудового договора или гражданско-правового договора на выполнение работ (оказание услуг) для личных, домашних и иных подобных нужд, не связанных с осуществлением предпринимательской деятельности, вправе осуществлять такую трудовую деятельность на основании указанного разрешения до истечения срока его действия</w:t>
      </w:r>
    </w:p>
    <w:p>
      <w:r>
        <w:rPr>
          <w:b/>
        </w:rPr>
        <w:t xml:space="preserve">2. </w:t>
      </w:r>
      <w:r>
        <w:t>Со дня вступления в силу настоящего Федерального закона иностранные граждане, указанные в части 1 настоящей статьи, вправе осуществлять трудовую деятельность на основании патента в соответствии со статьей 133 Федерального закона от 25 июля 2002 года № 115-ФЗ "О правовом положении иностранных граждан в Российской Федерации" (в редакции настоящего Федерального закона). При этом со дня получения такими иностранными гражданами патента ранее выданное им разрешение на работу аннулируется</w:t>
      </w:r>
    </w:p>
    <w:p>
      <w:r>
        <w:rPr>
          <w:b/>
        </w:rPr>
        <w:t>Статья 9</w:t>
      </w:r>
    </w:p>
    <w:p>
      <w:r>
        <w:rPr>
          <w:b/>
        </w:rPr>
        <w:t xml:space="preserve">1. </w:t>
      </w:r>
      <w:r>
        <w:t>Настоящий Федеральный закон вступает в силу с 1 июля 2010 года, за исключением подпункта "г" пункта 4 статьи 1 и статей 3 и 5 настоящего Федерального закона</w:t>
      </w:r>
    </w:p>
    <w:p>
      <w:r>
        <w:rPr>
          <w:b/>
        </w:rPr>
        <w:t xml:space="preserve">2. </w:t>
      </w:r>
      <w:r>
        <w:t>Подпункт "г" пункта 4 статьи 1 и статья 3 настоящего Федерального закона вступают в силу с 1 января 2013 года</w:t>
      </w:r>
    </w:p>
    <w:p>
      <w:r>
        <w:rPr>
          <w:b/>
        </w:rPr>
        <w:t xml:space="preserve">3. </w:t>
      </w:r>
      <w:r>
        <w:t>Статья 5 настоящего Федерального закона вступает в силу со дня его официального опубликования</w:t>
      </w:r>
    </w:p>
    <w:p>
      <w:r>
        <w:rPr>
          <w:b/>
        </w:rPr>
        <w:t xml:space="preserve">4. </w:t>
      </w:r>
      <w:r>
        <w:t>Положения пункта 3 статьи 224, пункта 2 статьи 226, пунктов 1, 2, 4 - 6 статьи 2271, пункта 1 статьи 229 части второй Налогового кодекса Российской Федерации (в редакции настоящего Федерального закона) применяются с 1 июля 2010 года</w:t>
      </w:r>
    </w:p>
    <w:p>
      <w:r>
        <w:rPr>
          <w:b/>
        </w:rPr>
        <w:t xml:space="preserve">5. </w:t>
      </w:r>
      <w:r>
        <w:t>Коэффициент-дефлятор, предусмотренный пунктом 3 статьи 2271 части второй Налогового кодекса Российской Федерации (в редакции настоящего Федерального закона), применяется для определения размера фиксированных авансовых платежей по налогу на доходы физических лиц, подлежащих уплате в 2012 году и последующих периодах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