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Российской корпорации нанотехнологий" и статью 17 Федерального закона "О Государственной корпорации по атомной энергии "Росатом"</w:t>
      </w:r>
    </w:p>
    <w:p>
      <w:r>
        <w:rPr>
          <w:b/>
        </w:rPr>
        <w:t>Статья 1</w:t>
      </w:r>
    </w:p>
    <w:p>
      <w:r>
        <w:t>Внести в Федеральный закон от 19 июля 2007 года № 139-ФЗ "О Российской корпорации нанотехнологий" (Собрание законодательства Российской Федерации, 2007, № 30, ст. 3753) следующие изменения</w:t>
      </w:r>
    </w:p>
    <w:p>
      <w:r>
        <w:t>часть 3 статьи 3 дополнить пунктом 41 следующего содержания: "41) привлекает заемные средства, в том числе осуществляет эмиссию облигаций при наличии обеспечения, соответствующего требованиям, установленным законодательством Российской Федерации о ценных бумагах;"</w:t>
      </w:r>
    </w:p>
    <w:p>
      <w:r>
        <w:t>пункт 12 части 1 статьи 11 дополнить словами ", в том числе об осуществлении Корпорацией эмиссии облигаций"</w:t>
      </w:r>
    </w:p>
    <w:p>
      <w:r>
        <w:t>статью 14 дополнить пунктом 41 следующего содержания: "41) представляет в наблюдательный совет Корпорации предложения об осуществлении Корпорацией заимствований, в том числе эмиссии облигаций;"</w:t>
      </w:r>
    </w:p>
    <w:p>
      <w:r>
        <w:t>статью 16 дополнить пунктом 51 следующего содержания: "51) подписывает документы, на основании которых Корпорация осуществляет заимствования, в том числе эмиссию облигаций, в соответствии с решениями наблюдательного совета Корпорации;"</w:t>
      </w:r>
    </w:p>
    <w:p>
      <w:r>
        <w:rPr>
          <w:b/>
        </w:rPr>
        <w:t>Статья 2</w:t>
      </w:r>
    </w:p>
    <w:p>
      <w:r>
        <w:t>Часть 4 статьи 17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6078) дополнить пунктом 4 следующего содержания: "4) выдавать поручительства за третьих лиц (учреждения Корпорации, акционерные общества Корпорации, их дочерние и зависимые общества, а также подведомственные предприятия).".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