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политических партиях"</w:t>
      </w:r>
    </w:p>
    <w:p>
      <w:r>
        <w:rPr>
          <w:b/>
        </w:rPr>
        <w:t>Статья None. Федеральный закон   от 04.06.2010 № 116-ФЗ</w:t>
      </w:r>
    </w:p>
    <w:p>
      <w:r>
        <w:t>О внесении изменений в Федеральный закон "О политических партиях" РОССИЙСКАЯ ФЕДЕРАЦИЯ ФЕДЕРАЛЬНЫЙ ЗАКОН О внесении изменений в Федеральный закон "О политических партиях" Принят Государственной Думой 14 мая 2010 года Одобрен Советом Федерации 26 мая 2010 года 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№ 30, ст. 3029; 2003, № 50, ст. 4855; 2004, № 52, ст. 5272; 2005, № 30, ст. 3104; 2006, № 1, ст. 13; 2007, № 1, ст. 37; 2008, № 30, ст. 3600; 2009, № 14, ст. 1576, 1577; № 18, ст. 2155; № 20, ст. 2391; № 29, ст. 3633; № 51, ст. 6156) следующие изменения: 1) статью 3 дополнить пунктом 5 следующего содержания: "5. Под политической партией, представленной в Государственной Думе Федерального Собрания Российской Федерации, в настоящем Федеральном законе понимается политическая партия, федеральный список кандидатов которой допущен к распределению депутатских мандатов в Государственной Думе Федерального Собрания Российской Федерации, или политическая партия, федеральному списку кандидатов которой передан депутатский мандат (переданы депутатские мандаты) в соответствии со статьей 82 1 Федерального закона от 18 мая 2005 года № 51-ФЗ "О выборах депутатов Государственной Думы Федерального Собрания Российской Федерации". Под политической партией, представленной в законодательном (представительном) органе государственной власти субъекта Российской Федерации, в настоящем Федеральном законе понимается политическая партия, список кандидатов которой допущен к распределению депутатских мандатов в законодательном (представительном) органе государственной власти соответствующего субъекта Российской Федерации, или политическая партия, списку кандидатов которой передан депутатский мандат в соответствии с законом субъекта Российской Федерации, предусмотренным пунктом 17 статьи 35 Федерального закона от 12 июня 2002 года № 67-ФЗ "Об основных гарантиях избирательных прав и права на участие в референдуме граждан Российской Федерации"."; 2) дополнить статьей 26 2 следующего содержания: "Статья 26 2 . Участие политических партий, не представленных в Государственной Думе Федерального Собрания Российской Федерации или в законодательном (представительном) органе государственной власти субъекта Российской Федерации, в пленарных заседаниях этих органов 1. Политические партии, не представленные в Государственной Думе Федерального Собрания Российской Федерации, вправе не менее одного раза в год участвовать в пленарном заседании Государственной Думы Федерального Собрания Российской Федерации. Вопросы, рассматриваемые на таком пленарном заседании, порядок их рассмотрения, а также порядок участия в пленарном заседании указанных политических партий определяются Регламентом Государственной Думы Федерального Собрания Российской Федерации.</w:t>
      </w:r>
    </w:p>
    <w:p>
      <w:r>
        <w:rPr>
          <w:b/>
        </w:rPr>
        <w:t xml:space="preserve">2. </w:t>
      </w:r>
      <w:r>
        <w:t>Политические партии, не представленные в законодательном (представительном) органе государственной власти субъекта Российской Федерации, вправе не менее одного раза в год участвовать в пленарном заседании законодательного (представительного) органа государственной власти субъекта Российской Федерации. Вопросы, рассматриваемые на таком пленарном заседании, порядок их рассмотрения, а также порядок участия в пленарном заседании указанных политических партий определяются законом субъекта Российской Федерации и (или) регламентом законодательного (представительного) органа государственной власти субъекта Российской Федерации</w:t>
      </w:r>
    </w:p>
    <w:p>
      <w:r>
        <w:rPr>
          <w:b/>
        </w:rPr>
        <w:t xml:space="preserve">3. </w:t>
      </w:r>
      <w:r>
        <w:t>На пленарное заседание, указанное в пункте 1 настоящей статьи, приглашаются представители всех политических партий, не представленных в Государственной Думе Федерального Собрания Российской Федерации. На пленарное заседание, указанное в пункте 2 настоящей статьи, приглашаются представители всех политических партий, не представленных в законодательном (представительном) органе государственной власти субъекта Российской Федерации, независимо от того, действуют ли на территории субъекта Российской Федерации региональные отделения таких политических партий. Неучастие политической партии в соответствующем пленарном заседании не является основанием для проведения дополнительного пленарного заседания с ее участием</w:t>
      </w:r>
    </w:p>
    <w:p>
      <w:r>
        <w:rPr>
          <w:b/>
        </w:rPr>
        <w:t xml:space="preserve">4. </w:t>
      </w:r>
      <w:r>
        <w:t>Решение об участии политической партии, не представленной в Государственной Думе Федерального Собрания Российской Федерации, в законодательном (представительном) органе государственной власти субъекта Российской Федерации, в пленарном заседании, указанном в пункте 1 или 2 настоящей статьи, а также о лицах, уполномоченных выступать от имени политической партии на соответствующем пленарном заседании, принимается коллегиальным постоянно действующим руководящим органом политической партии. Уставом политической партии может быть предусмотрено, что такое решение в отношении политической партии, не представленной в законодательном (представительном) органе государственной власти субъекта Российской Федерации, региональное отделение которой действует на территории этого субъекта Российской Федерации, принимается коллегиальным постоянно действующим руководящим органом регионального отделения этой политической партии.";</w:t>
      </w:r>
    </w:p>
    <w:p>
      <w:r>
        <w:rPr>
          <w:b/>
        </w:rPr>
        <w:t xml:space="preserve">4. </w:t>
      </w:r>
      <w:r>
        <w:t>в пункте 5 статьи 39 слова "федеральный список которой на выборах депутатов Государственной Думы Федерального Собрания Российской Федерации был допущен к распределению депутатских мандатов либо федеральному списку кандидатов которой был передан депутатский мандат в соответствии со статьей 82 1 Федерального закона от 18 мая 2005 года № 51-ФЗ "О выборах депутатов Государственной Думы Федерального Собрания Российской Федерации" (далее - Федеральный закон "О выборах депутатов Государственной Думы Федерального Собрания Российской Федерации")" заменить словами "представленной в Государственной Думе Федерального Собрания Российской Федерации", слово "указанных" заменить словом "соответствующих"</w:t>
      </w:r>
    </w:p>
    <w:p>
      <w:r>
        <w:rPr>
          <w:b/>
        </w:rPr>
        <w:t xml:space="preserve">4. </w:t>
      </w:r>
      <w:r>
        <w:t>в пункте 5 статьи 41 слова "федеральный список которой на выборах депутатов Государственной Думы Федерального Собрания Российской Федерации был допущен к распределению депутатских мандатов либо федеральному списку кандидатов которой был передан депутатский мандат в соответствии со статьей 82 1 Федерального закона "О выборах депутатов Государственной Думы Федерального Собрания Российской Федерации" заменить словами "представленная в Государственной Думе Федерального Собрания Российской Федерации", слово "указанных" заменить словом "соответствующих". Президент Российской Федерации Д.Медведев Москва, Кремль 4 июня 2010 года № 116-ФЗ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