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связи"</w:t>
      </w:r>
    </w:p>
    <w:p>
      <w:r>
        <w:rPr>
          <w:b/>
        </w:rPr>
        <w:t>Статья None. Федеральный закон   от 29.06.2010 № 124-ФЗ</w:t>
      </w:r>
    </w:p>
    <w:p>
      <w:r>
        <w:t>О внесении изменений в статью 2 Федерального закона "О связи" РОССИЙСКАЯ ФЕДЕРАЦИЯ ФЕДЕРАЛЬНЫЙ ЗАКОН О внесении изменений в статью 2 Федерального закона "О связи" Принят Государственной Думой 11 июня 2010 года Одобрен Советом Федерации 23 июня 2010 года Внести в статью 2 Федерального закона от 7 июля 2003 года № 126-ФЗ "О связи" (Собрание законодательства Российской Федерации, 2003, № 28, ст. 2895; 2007, № 7, ст. 835; 2010, № 7, ст. 705) следующие изменения</w:t>
      </w:r>
    </w:p>
    <w:p>
      <w:r>
        <w:t>подпункт 6 изложить в следующей редакции: "6) линейно-кабельные сооружения связи - объекты инженерной инфраструктуры, созданные или приспособленные для размещения кабелей связи;"</w:t>
      </w:r>
    </w:p>
    <w:p>
      <w:r>
        <w:t>дополнить подпунктом 14 1 следующего содержания: "14 1 ) особо опасные, технически сложные сооружения связи - сооружения связи, проектной документацией которых предусмотрены такие характеристики, как высота от семидесяти пяти до ста метров и (или) заглубление подземной части (полностью или частично) ниже планировочной отметки земли от пяти до десяти метров;"</w:t>
      </w:r>
    </w:p>
    <w:p>
      <w:r>
        <w:t>подпункт 27 изложить в следующей редакции: "27) сооружения связи - объекты инженерной инфраструктуры (в том числе линейно-кабельные сооружения связи), созданные или приспособленные для размещения средств связи, кабелей связи;". Президент Российской Федерации Д.Медведев Москва, Кремль 29 июня 2010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