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25 Федерального закона "О профессиональных союзах, их правах и гарантиях деятельности"</w:t>
      </w:r>
    </w:p>
    <w:p>
      <w:r>
        <w:rPr>
          <w:b/>
        </w:rPr>
        <w:t>Статья None. Федеральный закон   от 01.07.2010 № 146-ФЗ</w:t>
      </w:r>
    </w:p>
    <w:p>
      <w:r>
        <w:t>О внесении изменений в статью 25 Федерального закона "О профессиональных союзах, их правах и гарантиях деятельности" РОССИЙСКАЯ ФЕДЕРАЦИЯ ФЕДЕРАЛЬНЫЙ ЗАКОН О внесении изменений в статью 25 Федерального закона "О профессиональных союзах, их правах и гарантиях деятельности" Принят Государственной Думой 18 июня 2010 года Одобрен Советом Федерации 23 июня 2010 года Внести в статью 25 Федерального закона от 12 января 1996 года № 10-ФЗ "О профессиональных союзах, их правах и гарантиях деятельности" (Собрание законодательства Российской Федерации, 1996, № 3, ст. 148) следующие изменения</w:t>
      </w:r>
    </w:p>
    <w:p>
      <w:r>
        <w:t>пункты 1 и 2 признать утратившими силу</w:t>
      </w:r>
    </w:p>
    <w:p>
      <w:r>
        <w:t>пункт 3 изложить в следующей редакции: "3. Увольнение по инициативе работодателя руководителей (их заместителей) выборных коллегиальных органов первичных профсоюзных организаций, выборных коллегиальных органов профсоюзных организаций структурных подразделений организаций (не ниже цеховых и приравненных к ним), не освобожденных от основной работы, допускается в порядке, предусмотренном Трудовым кодексом Российской Федерации.". Президент Российской Федерации Д.Медведев Москва, Кремль 1 июля 2010 года № 146-ФЗ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