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Ангола о поощрении и взаимной защите капиталовложений</w:t>
      </w:r>
    </w:p>
    <w:p>
      <w:r>
        <w:rPr>
          <w:b/>
        </w:rPr>
        <w:t>Статья None. Федеральный закон   от 30.09.2010 № 250-ФЗ</w:t>
      </w:r>
    </w:p>
    <w:p>
      <w:r>
        <w:t>О ратификации Соглашения между Правительством Российской Федерации и Правительством Республики Ангола о поощрении и взаимной защите капиталовложений РОССИЙСКАЯ ФЕДЕРАЦИЯ ФЕДЕРАЛЬНЫЙ ЗАКОН О ратификации Соглашения между Правительством Российской Федерации и Правительством Республики Ангола о поощрении и взаимной защите капиталовложений Принят Государственной Думой 10 сентября 2010 года Одобрен Советом Федерации 22 сентября 2010 года Ратифицировать Соглашение между Правительством Российской Федерации и Правительством Республики Ангола о поощрении и взаимной защите капиталовложений, подписанное в городе Луанде 26 июня 2009 года. Президент Российской Федерации Д.Медведев Москва, Кремль 30 сентября 2010 года № 250-ФЗ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