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26-3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</w:p>
    <w:p>
      <w:r>
        <w:rPr>
          <w:b/>
        </w:rPr>
        <w:t>Статья None. Федеральный закон   от 04.10.2010 № 261-ФЗ</w:t>
      </w:r>
    </w:p>
    <w:p>
      <w:r>
        <w:t>О внесении изменения в статью 26-3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РОССИЙСКАЯ ФЕДЕРАЦИЯ ФЕДЕРАЛЬНЫЙ ЗАКОН Утратил силу - Федеральный закон от 21.12.2021 № 414-ФЗ О внесении изменения в статью 26 3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Принят Государственной Думой 24 сентября 2010 года Одобрен Советом Федерации 29 сентября 2010 года Внести в пункт 2 статьи 26 3 Федерального закона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(Собрание законодательства Российской Федерации, 1999, № 42, ст. 5005; 2003, № 27, ст. 2709; 2005, № 1, ст. 17, 25; 2006, № 1, ст. 10; № 23, ст. 2380; № 30, ст. 3287; № 31, ст. 3452; № 44, ст. 4537; № 50, ст. 5279; 2007, № 1, ст. 21; № 13, ст. 1464; № 21, ст. 2455; № 30, ст. 3747, 3805, 3808; № 43, ст. 5084; № 46, ст. 5553; 2008, № 29, ст. 3418; № 30, ст. 3613, 3616; № 48, ст. 5516; № 52, ст. 6236; 2009, № 48, ст. 5711; № 51, ст. 6163; 2010, № 15, ст. 1736) изменение, дополнив его подпунктом 68 следующего содержания: "68) обеспечения гарантий равенства политических партий, представленных в законодательном (представительном) органе государственной власти субъекта Российской Федерации, при освещении их деятельности региональными телеканалами и радиоканалами.". Президент Российской Федерации Д.Медведев Москва, Кремль 4 октября 2010 года № 261-ФЗ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