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Куба об избежании двойного налогообложения и предотвращении уклонения от уплаты налогов на доходы и капитал</w:t>
      </w:r>
    </w:p>
    <w:p>
      <w:r>
        <w:rPr>
          <w:b/>
        </w:rPr>
        <w:t>Статья None. Федеральный закон   от 04.10.2010 № 266-ФЗ</w:t>
      </w:r>
    </w:p>
    <w:p>
      <w:r>
        <w:t>О ратификации Соглашения между Правительством Российской Федерации и Правительством Республики Куба об избежании двойного налогообложения и предотвращении уклонения от уплаты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Республики Куба об избежании двойного налогообложения и предотвращении уклонения от уплаты налогов на доходы и капитал Принят Государственной Думой 22 сентября 2010 года Одобрен Советом Федерации 29 сентября 2010 года Ратифицировать Соглашение между Правительством Российской Федерации и Правительством Республики Куба об избежании двойного налогообложения и предотвращении уклонения от уплаты налогов на доходы и капитал, подписанное в городе Гаване 14 декабря 2000 года. Президент Российской Федерации Д.Медведев Москва, Кремль 4 октября 2010 года № 266-ФЗ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