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дополнительном социальном обеспечении членов летных экипажей воздушных судов гражданской авиации"</w:t>
      </w:r>
    </w:p>
    <w:p>
      <w:r>
        <w:rPr>
          <w:b/>
        </w:rPr>
        <w:t>Статья 1</w:t>
      </w:r>
    </w:p>
    <w:p>
      <w:r>
        <w:t>Внести в Федеральный закон от 27 ноября 2001 года № 155-ФЗ "О дополнительном социальном обеспечении членов летных экипажей воздушных судов гражданской авиации" (Собрание законодательства Российской Федерации, 2001, № 49, ст. 4561; 2002, № 11, ст. 1017; 2009, № 23, ст. 2769; № 30, ст. 3739) следующие изменения</w:t>
      </w:r>
    </w:p>
    <w:p>
      <w:r>
        <w:t>в части первой статьи 1 слово "доплат" заменить словом "доплаты"</w:t>
      </w:r>
    </w:p>
    <w:p>
      <w:r>
        <w:t>часть первую статьи 2 после слов "среднемесячной суммы взносов," дополнить словами "пеней и штрафов,"</w:t>
      </w:r>
    </w:p>
    <w:p>
      <w:r>
        <w:t>часть вторую статьи 4 изложить в следующей редакции: "Объектом обложения и базой для начисления взносов являются объект обложения страховыми взносами и база для начисления страховых взносов, которые установлены частями 1, 3 и 4 статьи 7 и частями 1, 3 и 6 статьи 8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страхования"."</w:t>
      </w:r>
    </w:p>
    <w:p>
      <w:r>
        <w:t>статью 5 изложить в следующей редакции: "Статья 5. Финансовое обеспечение расходов на выплату доплаты к пенсии, включая расходы на организацию работы по ее выплате и доставке, производится за счет взносов, поступивших от плательщиков взносов, сумм пеней, начисленных за несвоевременную уплату взносов, и штрафов за неправомерные действия, связанные с реализацией настоящего Федерального закона."</w:t>
      </w:r>
    </w:p>
    <w:p>
      <w:r>
        <w:t>в статье 6 слова "обособленный учет взносов" заменить словами "обособленный учет поступивших взносов, пеней и штрафов"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(Утратила силу - Федеральный закон от 05.05.2014 № 92-ФЗ)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