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31 мая 1996 года № 61-ФЗ "Об обороне" (Собрание законодательства Российской Федерации, 1996, № 23, ст. 2750; 2003, № 46, ст. 4437; 2004, № 27, ст. 2711; № 35, ст. 3607; 2005, № 52, ст. 5598; 2006, № 28, ст. 2974; № 29, ст. 3123; № 50, ст. 5279; 2008, № 30, ст. 3616; 2010, № 19, ст. 2283, 2291) следующие изменения</w:t>
      </w:r>
    </w:p>
    <w:p>
      <w:r>
        <w:t>подпункт 11 пункта 2 статьи 4 изложить в следующей редакции: "11) утверждает структуру, состав Вооруженных Сил Российской Федерации, других войск, воинских формирований до объединения включительно и органов, штатную численность военнослужащих и гражданского персонала Вооруженных Сил Российской Федерации, других войск, воинских формирований и органов;"</w:t>
      </w:r>
    </w:p>
    <w:p>
      <w:r>
        <w:t>подпункт 19 статьи 6 признать утратившим силу</w:t>
      </w:r>
    </w:p>
    <w:p>
      <w:r>
        <w:t>в статье 12: а) пункт 1 после слова "персонала" дополнить словами "(федеральных государственных гражданских служащих и работников)"; б) в пункте 2: подпункт 2 изложить в следующей редакции: "2) федеральными государственными гражданскими служащими;"; дополнить подпунктом 3 следующего содержания: "3) работниками."; в) пункт 3 изложить в следующей редакции: "3. Перечень воинских должностей, которые могут замещаться гражданским персоналом Вооруженных Сил Российской Федерации (за исключением воинских должностей, для которых штатом предусмотрены воинские звания высших офицеров, воинских должностей, которые могут замещаться федеральными государственными гражданскими служащими), устанавливается министром обороны Российской Федерации."</w:t>
      </w:r>
    </w:p>
    <w:p>
      <w:r>
        <w:rPr>
          <w:b/>
        </w:rPr>
        <w:t>Статья 2</w:t>
      </w:r>
    </w:p>
    <w:p>
      <w:r>
        <w:t>(Утратила силу - Федеральный закон от 03.07.2016 № 227-ФЗ)</w:t>
      </w:r>
    </w:p>
    <w:p>
      <w:r>
        <w:rPr>
          <w:b/>
        </w:rPr>
        <w:t>Статья 3</w:t>
      </w:r>
    </w:p>
    <w:p>
      <w:r>
        <w:t>Внести в Федеральный закон от 12 февраля 1998 года № 28-ФЗ "О гражданской обороне" (Собрание законодательства Российской Федерации, 1998, № 7, ст. 799; 2002, № 41, ст. 3970; 2004, № 35, ст. 3607; 2010, № 31, ст. 4192) следующие изменения</w:t>
      </w:r>
    </w:p>
    <w:p>
      <w:r>
        <w:t>абзац пятый статьи 5 после слова "военнослужащих" дополнить словами "и гражданского персонала"</w:t>
      </w:r>
    </w:p>
    <w:p>
      <w:r>
        <w:t>пункт 4 статьи 16 после слова "персоналом" дополнить словами "(федеральными государственными гражданскими служащими и работниками)"</w:t>
      </w:r>
    </w:p>
    <w:p>
      <w:r>
        <w:rPr>
          <w:b/>
        </w:rPr>
        <w:t>Статья 4</w:t>
      </w:r>
    </w:p>
    <w:p>
      <w:r>
        <w:t>Пункт 2 Федерального закона от 26 декабря 2005 года № 185-ФЗ "О внесении изменений в статьи 4 и 6 Федерального закона "Об обороне" (Собрание законодательства Российской Федерации, 2005, № 52, ст. 5598) признать утратившим силу.</w:t>
      </w:r>
    </w:p>
    <w:p>
      <w:r>
        <w:rPr>
          <w:b/>
        </w:rPr>
        <w:t>Статья 5</w:t>
      </w:r>
    </w:p>
    <w:p>
      <w:r>
        <w:t>Настоящий Федеральный закон вступает в силу с 1 февраля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