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15 августа 1996 года № 114-ФЗ "О порядке выезда из Российской Федерации и въезда в Российскую Федерацию" (Собрание законодательства Российской Федерации, 1996, № 34, ст. 4029; 2003, № 2, ст. 159; 2006, № 31, ст. 3420; 2008, № 30, ст. 3616; 2009, № 52, ст. 6450; 2010, № 11, ст. 1173; № 21, ст. 2524; № 31, ст. 4196) следующие изменения</w:t>
      </w:r>
    </w:p>
    <w:p>
      <w:r>
        <w:t>в подпункте 1 части первой статьи 25: а) дополнить новым абзацем двенадцатым следующего содержания: "г) филиалов иностранных юридических лиц, в уведомительном порядке вставших на учет в федеральном органе исполнительной власти, уполномоченном на осуществление функций по контролю и надзору в сфере миграции, или его территориальном органе, в случае приглашения данными филиалами иностранных граждан в целях осуществления трудовой деятельности в Российской Федерации;"; б) абзац двенадцатый считать абзацем тринадцатым</w:t>
      </w:r>
    </w:p>
    <w:p>
      <w:r>
        <w:t>часть седьмую статьи 256 дополнить предложением следующего содержания: "Иностранным гражданам и лицам без гражданства - членам семьи иностранного гражданина, являющегося высококвалифицированным специалистом и осуществляющего трудовую деятельность в соответствии со статьей 132 Федерального закона "О правовом положении иностранных граждан в Российской Федерации", выдаются обыкновенные рабочие визы на срок действия визы, выданной указанному иностранному гражданину, с правом осуществления в установленном федеральным законом порядке трудовой деятельности, обучения, а также иной деятельности, не запрещенной законодательством Российской Федерации, с последующим продлением срока действия таких виз в случае продления срока действия визы указанному иностранному гражданину."</w:t>
      </w:r>
    </w:p>
    <w:p>
      <w:r>
        <w:rPr>
          <w:b/>
        </w:rPr>
        <w:t>Статья 2</w:t>
      </w:r>
    </w:p>
    <w:p>
      <w:r>
        <w:t>Внести в Федеральный закон от 25 июля 2002 года № 115-ФЗ "О правовом положении иностранных граждан в Российской Федерации" (Собрание законодательства Российской Федерации, 2002, № 30, ст. 3032; 2003, № 46, ст. 4437; 2006, № 30, ст. 3286; 2007, № 2, ст. 361; № 49, ст. 6071; 2008, № 19, ст. 2094; № 30, ст. 3616; 2009, № 19, ст. 2283; 2010, № 21, ст. 2524; № 40, ст. 4969) следующие изменения: 1) (Утратил силу - Федеральный закон от 24.11.2014 № 357-ФЗ) 2) пункт 4 статьи 9 дополнить словами ", а также по истечении срока, установленного абзацем третьим пункта 11 статьи 132 настоящего Федерального закона"; 3) подпункт 8 пункта 4 статьи 13 изложить в следующей редакции: "8) приглашенных в Российскую Федерацию в качестве научных работников или преподавателей, в случае их приглашения для занятия научно-исследовательской или преподавательской деятельностью имеющими государственную аккредитацию высшими учебными заведениями, государственными академиями наук или их региональными отделениями, национальными исследовательскими центрами, государственными научными центрами, иными научными организациями, в которых действует совет по защите диссертаций, созданный в соответствии с законодательством Российской Федерации, либо иными научными и инновационными организациями согласно критериям и (или) перечню, утвержденным Правительством Российской Федерации, либо в качестве преподавателей для проведения занятий в иных образовательных учреждениях, за исключением лиц, въезжающих в Российскую Федерацию для занятия преподавательской деятельностью в учреждениях профессионального религиозного образования (духовных образовательных учреждениях);"; 4) в статье 132: а) пункт 1 изложить в следующей редакции: "1. В целях настоящего Федерального закона высококвалифицированным специалистом признается иностранный гражданин, имеющий опыт работы, навыки или достижения в конкретной области деятельности, если условия привлечения его к трудовой деятельности в Российской Федерации предполагают получение им заработной платы (вознаграждения): 1) в размере не менее одного миллиона рублей из расчета за один год (365 календарных дней) - для высококвалифицированных специалистов, являющихся научными работниками или преподавателями, в случае их приглашения для занятия научно-исследовательской или преподавательской деятельностью имеющими государственную аккредитацию высшими учебными заведениями, государственными академиями наук или их региональными отделениями, национальными исследовательскими центрами либо государственными научными центрами; 2) без учета требования к размеру заработной платы - для иностранных граждан, участвующих в реализации проекта "Сколково" в соответствии с Федеральным законом "Об инновационном центре "Сколково"; 3) в размере не менее двух миллионов рублей из расчета за один год (365 календарных дней) - для иных иностранных граждан."; б) дополнить пунктами 11 - 13 следующего содержания: "11. В целях настоящего Федерального закона членами семьи высококвалифицированного специалиста признаются его супруг (супруга), дети (в том числе усыновленные), супруги детей, родители (в том числе приемные), супруги родителей, бабушки, дедушки, внуки.</w:t>
      </w:r>
    </w:p>
    <w:p>
      <w:r>
        <w:rPr>
          <w:b/>
        </w:rPr>
        <w:t xml:space="preserve">12. </w:t>
      </w:r>
      <w:r>
        <w:t>Иностранные граждане не могут привлекаться к трудовой деятельности в Российской Федерации в качестве высококвалифицированных специалистов для занятия проповеднической либо иной религиозной деятельностью, включая совершение богослужений, других религиозных обрядов и церемоний, обучение религии и религиозное воспитание последователей какой-либо религии</w:t>
      </w:r>
    </w:p>
    <w:p>
      <w:r>
        <w:rPr>
          <w:b/>
        </w:rPr>
        <w:t xml:space="preserve">13. </w:t>
      </w:r>
      <w:r>
        <w:t>Постановлениями Правительства Российской Федерации устанавливаются ограничения для привлечения к трудовой деятельности в Российской Федерации в качестве высококвалифицированных специалистов иностранных граждан, являющихся работниками организаций розничной торговли, для торгового обслуживания покупателей в процессе розничной торговли товарами народного потребления (включая фармацевтические товары) независимо от ассортимента реализуемых товаров, торговых площадей и форм обслуживания покупателей."; в) абзац первый пункта 6 изложить в следующей редакции: "6. Для выдачи высококвалифицированному специалисту разрешения на работу и продления в этих целях срока его временного пребывания в Российской Федерации, а также для оформления ему приглашения на въезд в Российскую Федерацию в целях осуществления трудовой деятельности (при необходимости) работодатель или заказчик работ (услуг) представляет в федеральный орган исполнительной власти в сфере миграции:"; г) в первом предложении пункта 12 слово "приглашающим" заменить словом "привлекающим"; д) пункт 13 после слов "обязаны ежеквартально" дополнить словами "не позднее последнего рабочего дня месяца, следующего за отчетным кварталом,"; е) пункт 14 изложить в следующей редакции: "14. Высококвалифицированный специалист и прибывшие в Российскую Федерацию члены его семьи, являющиеся иностранными гражданами, должны иметь действующий на территории Российской Федерации договор (полис) медицинского страхования либо должны иметь право на основании соответствующего договора, заключенного работодателем или заказчиком работ (услуг) с медицинской организацией, на получение первичной медико-санитарной помощи и специализированной медицинской помощи. Обеспечение указанных гарантий получения высококвалифицированным специалистом и членами его семьи указанной медицинской помощи в течение срока действия заключаемого с данным высококвалифицированным специалистом трудового договора или гражданско-правового договора на выполнение работ (оказание услуг) является обязательным условием указанного трудового договора или существенным условием указанного гражданско-правового договора на выполнение работ (оказание услуг)."; ж) подпункт 3 пункта 17 изложить в следующей редакции: "3) копию договора (полиса) медицинского страхования либо договора, заключенного работодателем или заказчиком работ (услуг) с медицинской организацией, на получение первичной медико-санитарной помощи и специализированной медицинской помощи высококвалифицированным специалистом и постоянно проживающими в Российской Федерации совместно с ним членами его семьи, являющимися иностранными гражданами;"; з) в пункте 27: слова "(супругу, детям, не достигшим возраста восемнадцати лет, а также нетрудоспособным детям, достигшим указанного возраста и находящимся на иждивении такого высококвалифицированного специалиста)" исключить; дополнить абзацем следующего содержания: "Вид на жительство, оформляемый иностранному гражданину как высококвалифицированному специалисту, и вид на жительство, оформляемый члену семьи указанного иностранного гражданина, должны выдаваться на срок действия разрешения на работу, выданного указанному иностранному гражданину для осуществления трудовой деятельности в Российской Федерации в качестве высококвалифицированного специалиста."; и) дополнить пунктом 31 следующего содержания: "31. В целях эффективной организации привлечения высококвалифицированных специалистов к трудовой деятельности в Российской Федерации федеральным органом исполнительной власти в сфере миграции или его территориальными органами могут быть образованы специальные подразделения, уполномоченные на оформление и выдачу высококвалифицированным специалистам и их работодателям или заказчикам работ (услуг) документов, необходимых для осуществления высококвалифицированными специалистами трудовой деятельности в Российской Федерации.";</w:t>
      </w:r>
    </w:p>
    <w:p>
      <w:r>
        <w:rPr>
          <w:b/>
        </w:rPr>
        <w:t xml:space="preserve">13. </w:t>
      </w:r>
      <w:r>
        <w:t>абзац второй пункта 4 статьи 181 признать утратившим силу</w:t>
      </w:r>
    </w:p>
    <w:p>
      <w:r>
        <w:rPr>
          <w:b/>
        </w:rPr>
        <w:t>Статья 3</w:t>
      </w:r>
    </w:p>
    <w:p>
      <w:r>
        <w:t>Внести в Федеральный закон от 18 июля 2006 года № 109-ФЗ "О миграционном учете иностранных граждан и лиц без гражданства в Российской Федерации" (Собрание законодательства Российской Федерации, 2006, № 30, ст. 3285; 2007, № 49, ст. 6071; 2008, № 30, ст. 3589; 2009, № 29, ст. 3636; 2010, № 21, ст. 2524) следующие изменения</w:t>
      </w:r>
    </w:p>
    <w:p>
      <w:r>
        <w:t>в части 1 статьи 2: а) пункт 4 изложить в следующей редакции: "4) место пребывания иностранного гражданина или лица без гражданства в Российской Федерации (далее - место пребывания) - жилое помещение или иное помещение (здание, строение), не являющиеся в соответствии с настоящим Федеральным законом местом жительства иностранного гражданина или лица без гражданства и используемые с согласия принимающей стороны таким иностранным гражданином или лицом без гражданства для проживания;"; б) в пункте 7 слова "либо в которых иностранный гражданин или лицо без гражданства работает" исключить; в) дополнить пунктами 8 и 9 следующего содержания: "8) высококвалифицированный специалист - иностранный гражданин или лицо без гражданства, получившие разрешение на работу в соответствии со статьей 132 Федерального закона от 25 июля 2002 года № 115-ФЗ "О правовом положении иностранных граждан в Российской Федерации" (далее - Федеральный закон "О правовом положении иностранных граждан в Российской Федерации")</w:t>
      </w:r>
    </w:p>
    <w:p>
      <w:r>
        <w:t>члены семьи высококвалифицированного специалиста - иностранные граждане или лица без гражданства, определенные как члены семьи высококвалифицированного специалиста в соответствии с пунктом 11 статьи 132 Федерального закона "О правовом положении иностранных граждан в Российской Федерации"."</w:t>
      </w:r>
    </w:p>
    <w:p>
      <w:r>
        <w:t>статью 20 дополнить частью 41 следующего содержания: "41. Высококвалифицированные специалисты и иностранные граждане, являющиеся членами семьи высококвалифицированного специалиста, освобождаются от обязанности выполнения действий, необходимых для их постановки на миграционный учет по месту пребывания на срок, не превышающий 90 дней со дня их въезда на территорию Российской Федерации. При этом указанные иностранные граждане, в установленном порядке зарегистрированные по месту жительства (поставленные на учет по месту пребывания) в Российской Федерации, в случае их передвижения по территории Российской Федерации и при прибытии в новое место пребывания на срок, не превышающий 30 дней, освобождаются от обязанности выполнения действий, необходимых для их постановки на учет по новому месту пребывания. После истечения такого девяностодневного или тридцатидневного срока указанные иностранные граждане обязаны выполнить действия, необходимые для их постановки на учет по новому месту пребывания, в срок, не превышающий трех рабочих дней."</w:t>
      </w:r>
    </w:p>
    <w:p>
      <w:r>
        <w:t>в статье 23: а) часть 1 изложить в следующей редакции: "1. Снятие иностранного гражданина с учета по месту пребывания осуществляется в случае:</w:t>
      </w:r>
    </w:p>
    <w:p>
      <w:r>
        <w:t>постановки иностранного гражданина на учет по новому месту пребывания</w:t>
      </w:r>
    </w:p>
    <w:p>
      <w:r>
        <w:t>выезда иностранного гражданина из Российской Федерации</w:t>
      </w:r>
    </w:p>
    <w:p>
      <w:r>
        <w:t>смерти иностранного гражданина в Российской Федерации либо вступления в законную силу решения суда о признании иностранного гражданина, находившегося в Российской Федерации, безвестно отсутствующим или об объявлении его умершим."; б) часть 2 изложить в следующей редакции: "2. Снятие иностранного гражданина с учета по месту пребывания осуществляется органом миграционного учета:</w:t>
      </w:r>
    </w:p>
    <w:p>
      <w:r>
        <w:t>по основанию, предусмотренному пунктом 1 части 1 настоящей статьи, - после получения в установленном порядке сведений о постановке данного иностранного гражданина на учет по новому месту пребывания</w:t>
      </w:r>
    </w:p>
    <w:p>
      <w:r>
        <w:t>по основанию, предусмотренному пунктом 2 части 1 настоящей статьи, - после получения сведений о выезде данного иностранного гражданина из Российской Федерации от органа пограничного контроля в соответствующем пункте пропуска через Государственную границу Российской Федерации</w:t>
      </w:r>
    </w:p>
    <w:p>
      <w:r>
        <w:t>по основанию, предусмотренному пунктом 3 части 1 настоящей статьи, - после получения от органов записи актов гражданского состояния либо от заинтересованного физического или юридического лица документа, подтверждающего смерть данного иностранного гражданина, либо после получения от заинтересованного физического или юридического лица заверенной в установленном порядке копии вступившего в законную силу решения суда о признании данного иностранного гражданина, находившегося в Российской Федерации, безвестно отсутствующим или об объявлении его умершим."; в) часть 21 признать утратившей силу</w:t>
      </w:r>
    </w:p>
    <w:p>
      <w:r>
        <w:t>в части 1 статьи 25 слова "от 25 июля 2002 года № 115-ФЗ" исключить</w:t>
      </w:r>
    </w:p>
    <w:p>
      <w:r>
        <w:rPr>
          <w:b/>
        </w:rPr>
        <w:t>Статья 4</w:t>
      </w:r>
    </w:p>
    <w:p>
      <w:r>
        <w:t>Пункт 9 статьи 1 и пункт 2 статьи 7 Федерального закона от 19 мая 2010 года № 86-ФЗ "О внесении изменений в Федеральный закон "О правовом положении иностранных граждан в Российской Федерации" и отдельные законодательные акты Российской Федерации" (Собрание законодательства Российской Федерации, 2010, № 21, ст. 2524) признать утратившими силу.</w:t>
      </w:r>
    </w:p>
    <w:p>
      <w:r>
        <w:rPr>
          <w:b/>
        </w:rPr>
        <w:t>Статья 5</w:t>
      </w:r>
    </w:p>
    <w:p>
      <w:r>
        <w:t>Часть 1 статьи 16 Федерального закона от 28 сентября 2010 года № 244-ФЗ "Об инновационном центре "Сколково" (Собрание законодательства Российской Федерации, 2010, № 40, ст. 4970) дополнить пунктом 4 следующего содержания: "4) требование к размеру заработной платы (вознаграждения) высококвалифицированного специалиста, предусмотренное Федеральным законом "О правовом положении иностранных граждан в Российской Федерации", не применяется.".</w:t>
      </w:r>
    </w:p>
    <w:p>
      <w:r>
        <w:rPr>
          <w:b/>
        </w:rPr>
        <w:t>Статья 6</w:t>
      </w:r>
    </w:p>
    <w:p>
      <w:r>
        <w:t>Настоящий Федеральный закон вступает в силу с 15 февраля 2011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