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таможенного союза по ветеринарно-санитарным мерам от 11 декабря 2009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