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52-2 и 55 Закона Российской Федерации "Об образовании"</w:t>
      </w:r>
    </w:p>
    <w:p>
      <w:r>
        <w:rPr>
          <w:b/>
        </w:rPr>
        <w:t>Статья 1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одиннадцатый пункта 2 статьи 3 Федерального закона от 5 декабря 2006 года № 207-ФЗ "О внесении изменений в отдельные законодательные акты Российской Федерации в части государственной поддержки граждан, имеющих детей" (Собрание законодательства Российской Федерации, 2006, № 50, ст. 5285)</w:t>
      </w:r>
    </w:p>
    <w:p>
      <w:r>
        <w:t>пункт 1 статьи 1 Федерального закона от 17 декабря 2009 года № 313-ФЗ "О приостановлении действия отдельных положений некоторых законодательных актов Российской Федерации в связи с Федеральным законом "О федеральном бюджете на 2010 год и на плановый период 2011 и 2012 годов" (Собрание законодательства Российской Федерации, 2009, № 51, ст. 6150)</w:t>
      </w:r>
    </w:p>
    <w:p>
      <w:r>
        <w:rPr>
          <w:b/>
        </w:rPr>
        <w:t>Статья 3</w:t>
      </w:r>
    </w:p>
    <w:p>
      <w:r>
        <w:t>(Утратила силу - Федеральный закон от 29.12.2012 № 273-ФЗ)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