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Абхазия о взаимных безвизовых поездках граждан Российской Федерации и Республики Абхазия</w:t>
      </w:r>
    </w:p>
    <w:p>
      <w:r>
        <w:rPr>
          <w:b/>
        </w:rPr>
        <w:t>Статья None. Федеральный закон   от 05.04.2011 № 53-ФЗ</w:t>
      </w:r>
    </w:p>
    <w:p>
      <w:r>
        <w:t>О ратификации Соглашения между Правительством Российской Федерации и Правительством Республики Абхазия о взаимных безвизовых поездках граждан Российской Федерации и Республики Абхазия РОССИЙСКАЯ ФЕДЕРАЦИЯ ФЕДЕРАЛЬНЫЙ ЗАКОН О ратификации Соглашения между Правительством Российской Федерации и Правительством Республики Абхазия о взаимных безвизовых поездках граждан Российской Федерации и Республики Абхазия Принят Государственной Думой 23 марта 2011 года Одобрен Советом Федерации 30 марта 2011 года Ратифицировать Соглашение между Правительством Российской Федерации и Правительством Республики Абхазия о взаимных безвизовых поездках граждан Российской Федерации и Республики Абхазия, подписанное в городе Сухум 2 октября 2009 года. Президент Российской Федерации Д.Медведев Москва, Кремль 5 апреля 2011 года № 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