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Калевальского районного суда Республики Карелия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Калевальский районный суд Республики Карелия, передав относящиеся к его ведению вопросы осуществления правосудия в юрисдикцию Костомукшского городского суда Республики Карелия</w:t>
      </w:r>
    </w:p>
    <w:p>
      <w:r>
        <w:t>установить, что юрисдикция Костомукшского городского суда Республики Карелия распространяется на территории города Костомукши и Калевальского района Республики Карелия в границах, существующих на день вступления в силу настоящего Федерального закона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и 2 статьи 1 настоящего Федерального закона</w:t>
      </w:r>
    </w:p>
    <w:p>
      <w:r>
        <w:rPr>
          <w:b/>
        </w:rPr>
        <w:t xml:space="preserve">2. </w:t>
      </w:r>
      <w:r>
        <w:t>Пункты 1 и 2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