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государственном регулировании в области добычи и использования угля, об особенностях социальной защиты работников организаций угольной промышленности"</w:t>
      </w:r>
    </w:p>
    <w:p>
      <w:r>
        <w:rPr>
          <w:b/>
        </w:rPr>
        <w:t>Статья 1</w:t>
      </w:r>
    </w:p>
    <w:p>
      <w:r>
        <w:t>Внести в Федеральный закон от 20 июня 1996 года № 81-ФЗ "О государственном регулировании в области добычи и использования угля, об особенностях социальной защиты работников организаций угольной промышленности" (Собрание законодательства Российской Федерации, 1996, № 26, ст. 3033; 2004, № 35, ст. 3607; 2006, № 25, ст. 2647; 2007, № 31, ст. 4010) следующие изменения</w:t>
      </w:r>
    </w:p>
    <w:p>
      <w:r>
        <w:t>абзац третий пункта 1 статьи 5 дополнить словами ", или до ликвидации в связи с банкротством этих организаций, пакеты акций которых, находившиеся в федеральной собственности, вносились по решению Правительства Российской Федерации в качестве вклада в уставные капиталы открытых акционерных обществ"</w:t>
      </w:r>
    </w:p>
    <w:p>
      <w:r>
        <w:t>пункт 3 статьи 23 после слов "находящегося в федеральной собственности," дополнить словами "или до ликвидации в связи с банкротством этих организаций, пакеты акций которых, находившиеся в федеральной собственности, вносились по решению Правительства Российской Федерации в качестве вклада в уставные капиталы открытых акционерных обществ,"</w:t>
      </w:r>
    </w:p>
    <w:p>
      <w:r>
        <w:t>пункт 3 статьи 24 после слов "находящегося в федеральной собственности," дополнить словами "или до ликвидации в связи с банкротством этих организаций, пакеты акций которых, находившиеся в федеральной собственности, вносились по решению Правительства Российской Федерации в качестве вклада в уставные капиталы открытых акционерных обществ,"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