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217 части второй Налогового кодекса Российской Федерации и статью 4 Федерального закона "О личном подсобном хозяйстве"</w:t>
      </w:r>
    </w:p>
    <w:p>
      <w:r>
        <w:rPr>
          <w:b/>
        </w:rPr>
        <w:t>Статья 1</w:t>
      </w:r>
    </w:p>
    <w:p>
      <w:r>
        <w:t>Внести в статью 217 части второй Налогового кодекса Российской Федерации (Собрание законодательства Российской Федерации, 2000, № 32, ст. 3340; 2001, № 1, ст. 18; № 23, ст. 2289; № 33, ст. 3413; 2002, № 30, ст. 3021; 2003, № 21, ст. 1958; 2004, № 27, ст. 2715; № 34, ст. 3518; 2005, № 1, ст. 30, 38; № 27, ст. 2710, 2717; № 30, ст. 3104; 2006, № 31, ст. 3452; № 50, ст. 5279, 5286; 2007, № 1, ст. 20; № 13, ст. 1465; № 31, ст. 4013; № 45, ст. 5416; № 49, ст. 6045; № 50, ст. 6237; 2008, № 18, ст. 1942; № 30, ст. 3614; № 49, ст. 5723; 2009, № 18, ст. 2147; № 23, ст. 2772; № 29, ст. 3598, 3639; № 30, ст. 3739; № 39, ст. 4534; № 45, ст. 5271; № 48, ст. 5726, 5731; № 52, ст. 6444; 2010, № 15, ст. 1737; № 31, ст. 4176, 4198; № 32, ст. 4298; 2011, № 1, ст. 7) следующие изменения</w:t>
      </w:r>
    </w:p>
    <w:p>
      <w:r>
        <w:t>пункт 13 изложить в следующей редакции: "13) доходы налогоплательщиков, получаемые от продажи выращенной в личных подсобных хозяйствах, находящихся на территории Российской Федерации, продукции животноводства (как в живом виде, так и продуктов убоя в сыром или переработанном виде), продукции растениеводства (как в натуральном, так и в переработанном виде). Доходы, указанные в абзаце первом настоящего пункта, освобождаются от налогообложения при одновременном соблюдении следующих условий: 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 112-ФЗ "О личном подсобном хозяйстве"; 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 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правлением садоводческого, огороднического или дачного некоммерческого объединения граждан, подтверждающий, что продаваемая продукция произведена налогоплательщиком на принадлежащем (принадлежащих) ему или членам его семьи земельном участке (участках), используемом (используемых) для ведения личного подсобного хозяйства, дачного строительства, садоводства и огородничества, с указанием сведений о размере общей площади земельного участка (участков);"</w:t>
      </w:r>
    </w:p>
    <w:p>
      <w:r>
        <w:t>дополнить пунктом 131 следующего содержания: "131) средства, полученные налогоплательщиком из бюджетов бюджетной системы Российской Федерации, при целевом использовании их на развитие личного подсобного хозяйства: приобретение семян и посадочного материала, кормов, горючего, минеральных удобрений, средств защиты растений, молодняка скота и племенных животных, птицы, пчел и рыбы, закладку многолетних насаждений и виноградников и уход за ними, содержание сельскохозяйственных животных (включая искусственное осеменение и ветеринарию, обработку животных, птицы и помещений для их содержания), покупку оборудования для строительства теплиц, хранения и переработки продукции, сельскохозяйственной техники, запасных частей и ремонтных материалов, страхование рисков утраты (гибели) или частичной утраты сельскохозяйственной продукции. Доходы, указанные в абзаце первом настоящего пункта, освобождаются от налогообложения при одновременном соблюдении следующих условий: если общая площадь земельного участка (участков), который (которые) находится (одновременно находятся) на праве собственности и (или) ином праве физических лиц, не превышает максимального размера, установленного в соответствии с пунктом 5 статьи 4 Федерального закона от 7 июля 2003 года № 112-ФЗ "О личном подсобном хозяйстве"; если ведение налогоплательщиком личного подсобного хозяйства на указанных участках осуществляется без привлечения в соответствии с трудовым законодательством наемных работников. Для освобождения от налогообложения доходов, указанных в абзаце первом настоящего пункта, налогоплательщик представляет документ, выданный соответствующим органом местного самоуправления с указанием сведений о размере общей площади земельного участка (участков). В случае нецелевого использования средств, полученных из бюджетов бюджетной системы Российской Федерации, суммы денежных средств, использованных не по целевому назначению, учитываются при определении налоговой базы в том налоговом периоде, в котором они были получены. Для целей настоящего пункта установленное пунктом 5 статьи 4 Федерального закона от 7 июля 2003 года № 112-ФЗ "О личном подсобном хозяйстве" ограничение максимального размера общей площади земельного участка (участков) применяется в 2011 году, если иной размер указанной площади не установлен законом субъекта Российской Федерации;"</w:t>
      </w:r>
    </w:p>
    <w:p>
      <w:r>
        <w:rPr>
          <w:b/>
        </w:rPr>
        <w:t>Статья 2</w:t>
      </w:r>
    </w:p>
    <w:p>
      <w:r>
        <w:t>Пункт 5 статьи 4 Федерального закона от 7 июля 2003 года № 112-ФЗ "О личном подсобном хозяйстве" (Собрание законодательства Российской Федерации, 2003, № 28, ст. 2881; 2008, № 30, ст. 3597) изложить в следующей редакции: "5. Максимальный размер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устанавливается в размере 0,5 га. Максимальный размер общей площади земельных участков может быть увеличен законом субъекта Российской Федерации, но не более чем в пять раз.".</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пункта 1 статьи 1 и статьи 2 настоящего Федерального закона</w:t>
      </w:r>
    </w:p>
    <w:p>
      <w:r>
        <w:rPr>
          <w:b/>
        </w:rPr>
        <w:t xml:space="preserve">2. </w:t>
      </w:r>
      <w:r>
        <w:t>Пункт 1 статьи 1 настоящего Федерального закона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доходы физических лиц</w:t>
      </w:r>
    </w:p>
    <w:p>
      <w:r>
        <w:rPr>
          <w:b/>
        </w:rPr>
        <w:t xml:space="preserve">3. </w:t>
      </w:r>
      <w:r>
        <w:t>Статья 2 настоящего Федерального закона вступает в силу по истечении тридцати дней после дня официального опубликования настоящего Федерального закона</w:t>
      </w:r>
    </w:p>
    <w:p>
      <w:r>
        <w:rPr>
          <w:b/>
        </w:rPr>
        <w:t xml:space="preserve">4. </w:t>
      </w:r>
      <w:r>
        <w:t>Действие положений пункта 131 статьи 217 части второй Налогового кодекса Российской Федерации (в редакции настоящего Федерального закона) распространяется на правоотношения, возникшие с 1 января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