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федеральной службе безопасности"</w:t>
      </w:r>
    </w:p>
    <w:p>
      <w:r>
        <w:rPr>
          <w:b/>
        </w:rPr>
        <w:t>Статья None. Федеральный закон   от 11.07.2011 № 191-ФЗ</w:t>
      </w:r>
    </w:p>
    <w:p>
      <w:r>
        <w:t>О внесении изменения в статью 13 Федерального закона "О федеральной службе безопасности" РОССИЙСКАЯ ФЕДЕРАЦИЯ ФЕДЕРАЛЬНЫЙ ЗАКОН О внесении изменения в статью 13 Федерального закона "О федеральной службе безопасности" Принят Государственной Думой 1 июля 2011 года Одобрен Советом Федерации 6 июля 2011 года Внести в часть первую статьи 13 Федерального закона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4207) изменение, дополнив ее пунктом "я" следующего содержания: "я) получать биологический материал и осуществлять обработку геномной информации по преступлениям, дознание и предварительное следствие по которым отнесено законодательством Российской Федерации к ведению органов федеральной службы безопасности.". Президент Российской Федерации Д.Медведев Москва, Кремль 11 июля 2011 года № 191-ФЗ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