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51 и 56 Градостроительного кодекса Российской Федерации и отдельные законодательные акты Российской Федерации</w:t>
      </w:r>
    </w:p>
    <w:p>
      <w:r>
        <w:rPr>
          <w:b/>
        </w:rPr>
        <w:t>Статья 1</w:t>
      </w:r>
    </w:p>
    <w:p>
      <w:r>
        <w:t>Внести в Градостроительный кодекс Российской Федерации (Собрание законодательства Российской Федерации, 2005, № 1, ст. 16; 2006, № 1, ст. 21; № 52, ст. 5498; 2007, № 21, ст. 2455; 2008, № 20, ст. 2251; № 30, ст. 3616; 2009, № 48, ст. 5711; 2010, № 48, ст. 6246; 2011, № 13, ст. 1688; Российская газета, 2011, 4 июля) следующие изменения: 1) в статье 51: а) наименование изложить в следующей редакции: "Статья 51. Разрешение на строительство"; б) часть 4 изложить в следующей редакции: "4. Разрешение на строительство выдается органом местного самоуправления по месту нахождения земельного участка, за исключением случаев, предусмотренных частями 5 и 6 настоящей статьи и другими федеральными законами."; в) часть 5 изложить в следующей редакции: "5. Разрешение на строительство выдается в случае осуществления строительства, реконструкции: абзац; (Утратил силу - Федеральный закон от 04.03.2013 № 21-ФЗ) 2)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(за исключением работ, связанных с пользованием участками недр, содержащими месторождения общераспространенных полезных ископаемых), - федеральным органом управления государственным фондом недр; 3) объекта использования атомной энергии - уполномоченной организацией,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4) гидротехнических сооружений первого и второго классов, устанавливаемых в соответствии с законодательством о безопасности гидротехнических сооружений, аэропортов или иных объектов авиационной инфраструктуры, объектов инфраструктуры железнодорожного транспорта общего пользования, посольств, консульств и представительств Российской Федерации за рубежом, объектов обороны и безопасности, объектов космической инфраструктуры, объектов, обеспечивающих статус и защиту Государственной границы Российской Федерации, объектов, сведения о которых составляют государственную тайну, линий связи при пересечении Государственной границы Российской Федерации, на приграничной территории Российской Федерации, объектов, строительство, реконструкцию которых планируется осуществить на континентальном шельфе Российской Федерации, во внутренних морских водах, в территориальном море Российской Федерации, исключительной экономической зоне Российской Федерации, - уполномоченными федеральными органами исполнительной власти; абзац; (Утратил силу - Федеральный закон от 22.10.2014 № 315-ФЗ) 6) объекта капитального строительства, строительство, реконструкцию которого планируется осуществлять в границах особо охраняемой природной территории (за исключением лечебно-оздоровительных местностей и курортов), - федеральным органом исполнительной власти, органом государственной власти субъекта Российской Федерации или органом местного самоуправления, в ведении которого находится соответствующая особо охраняемая природная территория, если иное не предусмотрено Федеральным законом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г) часть 6 изложить в следующей редакции: "6. Разрешение на строительство, за исключением случаев, установленных частью 5 настоящей статьи и другими федеральными законами, выдается: 1) уполномоченным федеральным органом исполнительной власти в случае, если строительство объекта капитального строительства планируется осуществлять на территориях двух и более субъектов Российской Федерации, в том числе линейного объекта - на территории закрытого административно-территориального образования, границы которого не совпадают с границами субъектов Российской Федерации, и в случае реконструкции объекта капитального строительства, расположенного на территориях двух и более субъектов Российской Федерации, в том числе линейного объекта, расположенного на территории закрытого административно-территориального образования, границы которого не совпадают с границами субъектов Российской Федерации; 2) органом исполнительной власти субъекта Российской Федерации в случае, если строительство объекта капитального строительства планируется осуществлять на территориях двух и более муниципальных образований (муниципальных районов, городских округов), и в случае реконструкции объекта капитального строительства, расположенного на территориях двух и более муниципальных образований (муниципальных районов, городских округов); 3) органом местного самоуправления муниципального района в случае, если строительство объекта капитального строительства планируется осуществить на территориях двух и более поселений или на межселенной территории в границах муниципального района, и в случае реконструкции объекта капитального строительства, расположенного на территориях двух и более поселений или на межселенной территории в границах муниципального района."; д) в пункте 2 части 7 слова "проект планировки" заменить словами "реквизиты проекта планировки", слово "проект" заменить словом "проекта"; е) в части 15 слова "части 3 статьи 54" заменить словами "пункте 51 статьи 6"; ж) в части 19 слова "на срок" заменить словами "на весь срок", после слов "капитального строительства" дополнить словами ", за исключением случаев, если такое разрешение выдается в соответствии с частью 12 настоящей статьи"; з) часть 21 дополнить словами ", за исключением случаев, предусмотренных частью 211 настоящей статьи"; и) дополнить частями 211 - 2116 следующего содержания: "211. Действие разрешения на строительство прекращается на основании решения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или уполномоченной организации,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в случае: 1)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 2) отказа от права собственности и иных прав на земельные участки; 3) расторжения договора аренды и иных договоров, на основании которых у граждан и юридических лиц возникли права на земельные участки; 4) 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
        <w:rPr>
          <w:b/>
        </w:rPr>
        <w:t xml:space="preserve">212. </w:t>
      </w:r>
      <w:r>
        <w:t>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или уполномоченной организацией,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принимается решение о прекращении действия разрешения на строительство в срок не более чем тридцать рабочих дней со дня прекращения прав на земельный участок или права пользования недрами по основаниям, указанным в части 211 настоящей статьи</w:t>
      </w:r>
    </w:p>
    <w:p>
      <w:r>
        <w:rPr>
          <w:b/>
        </w:rPr>
        <w:t xml:space="preserve">213. </w:t>
      </w:r>
      <w:r>
        <w:t>Органы, уполномоченные на предоставление сведений из Единого государственного реестра прав на недвижимое имущество и сделок с ним, предоставляют сведения о государственной регистрации прекращения прав на земельные участки по основаниям, указанным в пунктах 1 - 3 части 211 настоящей статьи, посредством обеспечения доступа органам государственной власти и органам местного самоуправления к информационному ресурсу, содержащему сведения Единого государственного реестра прав на недвижимое имущество и сделок с ним</w:t>
      </w:r>
    </w:p>
    <w:p>
      <w:r>
        <w:rPr>
          <w:b/>
        </w:rPr>
        <w:t xml:space="preserve">214. </w:t>
      </w:r>
      <w:r>
        <w:t>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или уполномоченной организацией,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принимается также решение о прекращении действия разрешения на строительство в срок, указанный в части 212 настоящей статьи, при получении одного из следующих документов</w:t>
      </w:r>
    </w:p>
    <w:p>
      <w:r>
        <w:rPr>
          <w:b/>
        </w:rPr>
        <w:t xml:space="preserve">215. </w:t>
      </w:r>
      <w:r>
        <w:t>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p>
    <w:p>
      <w:r>
        <w:rPr>
          <w:b/>
        </w:rPr>
        <w:t xml:space="preserve">216. </w:t>
      </w:r>
      <w:r>
        <w:t>В случае образования земельного участка путем объединения земельных участков, в отношении которых или одного из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w:t>
      </w:r>
    </w:p>
    <w:p>
      <w:r>
        <w:rPr>
          <w:b/>
        </w:rPr>
        <w:t xml:space="preserve">217. </w:t>
      </w:r>
      <w:r>
        <w:t>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строительства, установленных в соответствии с настоящим Кодексом и земельным законодательством.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w:t>
      </w:r>
    </w:p>
    <w:p>
      <w:r>
        <w:rPr>
          <w:b/>
        </w:rPr>
        <w:t xml:space="preserve">218. </w:t>
      </w:r>
      <w:r>
        <w:t>В случае, если земельные участки были образованы в границах зоны размещения линейного объекта, предусмотренной проектом планировки территории, и если для получения разрешения на строительство линейного объекта была представлена проектная документация, разработанная на основании проекта планировки территории и проекта межевания территории, сохраняется действие ранее выданного разрешения на строительство такого объекта и внесение изменений в такое разрешение не требуется</w:t>
      </w:r>
    </w:p>
    <w:p>
      <w:r>
        <w:rPr>
          <w:b/>
        </w:rPr>
        <w:t xml:space="preserve">219. </w:t>
      </w:r>
      <w:r>
        <w:t>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w:t>
      </w:r>
    </w:p>
    <w:p>
      <w:r>
        <w:rPr>
          <w:b/>
        </w:rPr>
        <w:t xml:space="preserve">2110. </w:t>
      </w:r>
      <w:r>
        <w:t>Лица, указанные в частях 215 - 217 и 219 настоящей статьи, обязаны уведомить в письменной форме о переходе к ним прав на земельные участки, права пользования недрами, об образовании земельного участка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с указанием реквизитов</w:t>
      </w:r>
    </w:p>
    <w:p>
      <w:r>
        <w:rPr>
          <w:b/>
        </w:rPr>
        <w:t xml:space="preserve">2111. </w:t>
      </w:r>
      <w:r>
        <w:t>Лица, указанные в частях 215 - 217 и 219 настоящей статьи, вправе одновременно с уведомлением о переходе к ним прав на земельные участки, права пользования недрами, об образовании земельного участка представить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копии документов, предусмотренных пунктами 1 - 4 части 2110 настоящей статьи</w:t>
      </w:r>
    </w:p>
    <w:p>
      <w:r>
        <w:rPr>
          <w:b/>
        </w:rPr>
        <w:t xml:space="preserve">2112. </w:t>
      </w:r>
      <w:r>
        <w:t>В случае, если документы, предусмотренные пунктами 1 - 4 части 2110 настоящей статьи, не представлены заявителем,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обязаны запросить такие документы или сведения, содержащиеся в них, в соответствующих органах государственной власти или органах местного самоуправления</w:t>
      </w:r>
    </w:p>
    <w:p>
      <w:r>
        <w:rPr>
          <w:b/>
        </w:rPr>
        <w:t xml:space="preserve">2113. </w:t>
      </w:r>
      <w:r>
        <w:t>В случае, если в Едином государственном реестре прав на недвижимое имущество и сделок с ним не содержатся сведения о правоустанавливающих документах на земельный участок, копию таких документов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обязано представить лицо, указанное в части 215 настоящей статьи</w:t>
      </w:r>
    </w:p>
    <w:p>
      <w:r>
        <w:rPr>
          <w:b/>
        </w:rPr>
        <w:t xml:space="preserve">2114. </w:t>
      </w:r>
      <w:r>
        <w:t>В срок не более чем десять рабочих дней со дня получения уведомления, указанного в части 2110 настоящей статьи,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или уполномоченная организация, осуществляющая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принимают решение о внесении изменений в разрешение на строительство</w:t>
      </w:r>
    </w:p>
    <w:p>
      <w:r>
        <w:rPr>
          <w:b/>
        </w:rPr>
        <w:t xml:space="preserve">2115. </w:t>
      </w:r>
      <w:r>
        <w:t>Основанием для отказа во внесении изменений в разрешение на строительство является</w:t>
      </w:r>
    </w:p>
    <w:p>
      <w:r>
        <w:rPr>
          <w:b/>
        </w:rPr>
        <w:t xml:space="preserve">2116. </w:t>
      </w:r>
      <w:r>
        <w:t>В течение пяти рабочих дней со дня принятия решения о прекращении действия разрешения на строительство или со дня внесения изменений в разрешение на строительство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или уполномоченной организацией,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указанные органы или организация уведомляют о таком решении или таких изменениях</w:t>
      </w:r>
    </w:p>
    <w:p>
      <w:r>
        <w:rPr>
          <w:b/>
        </w:rPr>
        <w:t xml:space="preserve">214. </w:t>
      </w:r>
      <w:r>
        <w:t>уведомление исполнительного органа государственной власти или органа местного самоуправления, принявшего решение о прекращении прав на земельный участок</w:t>
      </w:r>
    </w:p>
    <w:p>
      <w:r>
        <w:rPr>
          <w:b/>
        </w:rPr>
        <w:t xml:space="preserve">214. </w:t>
      </w:r>
      <w:r>
        <w:t>уведомление исполнительного органа государственной власти или органа местного самоуправления, принявшего решение о прекращении права пользования недрами</w:t>
      </w:r>
    </w:p>
    <w:p>
      <w:r>
        <w:rPr>
          <w:b/>
        </w:rPr>
        <w:t xml:space="preserve">2110. </w:t>
      </w:r>
      <w:r>
        <w:t>правоустанавливающих документов на такие земельные участки в случае, указанном в части 215 настоящей статьи</w:t>
      </w:r>
    </w:p>
    <w:p>
      <w:r>
        <w:rPr>
          <w:b/>
        </w:rPr>
        <w:t xml:space="preserve">2110. </w:t>
      </w:r>
      <w:r>
        <w:t>решения об образовании земельных участков в случаях, предусмотренных частями 216 и 217 настоящей статьи,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
        <w:rPr>
          <w:b/>
        </w:rPr>
        <w:t xml:space="preserve">2110. </w:t>
      </w:r>
      <w:r>
        <w:t>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частью 217 настоящей статьи</w:t>
      </w:r>
    </w:p>
    <w:p>
      <w:r>
        <w:rPr>
          <w:b/>
        </w:rPr>
        <w:t xml:space="preserve">2110. </w:t>
      </w:r>
      <w:r>
        <w:t>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настоящей статьи</w:t>
      </w:r>
    </w:p>
    <w:p>
      <w:r>
        <w:rPr>
          <w:b/>
        </w:rPr>
        <w:t xml:space="preserve">2115. </w:t>
      </w:r>
      <w:r>
        <w:t>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пунктами 1 - 4 части 2110 настоящей статьи, или отсутствие правоустанавливающего документа на земельный участок в случае, указанном в части 2113 настоящей статьи</w:t>
      </w:r>
    </w:p>
    <w:p>
      <w:r>
        <w:rPr>
          <w:b/>
        </w:rPr>
        <w:t xml:space="preserve">2115. </w:t>
      </w:r>
      <w:r>
        <w:t>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
        <w:rPr>
          <w:b/>
        </w:rPr>
        <w:t xml:space="preserve">2115. </w:t>
      </w:r>
      <w:r>
        <w:t>несоответствие планируемого размещения объекта капитального строительства требованиям градостроительного плана земельного участка в случае, предусмотренном частью 217 настоящей статьи</w:t>
      </w:r>
    </w:p>
    <w:p>
      <w:r>
        <w:rPr>
          <w:b/>
        </w:rPr>
        <w:t xml:space="preserve">2116. </w:t>
      </w:r>
      <w:r>
        <w:t>федеральный орган исполнительной власти или орган 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 действие разрешения на строительство которого прекращено или в разрешение на строительство которого внесено изменение</w:t>
      </w:r>
    </w:p>
    <w:p>
      <w:r>
        <w:rPr>
          <w:b/>
        </w:rPr>
        <w:t xml:space="preserve">2116. </w:t>
      </w:r>
      <w:r>
        <w:t>орган, осуществляющий государственную регистрацию прав на недвижимое имущество и сделок с ним, по месту нахождения земельного участка, действие разрешения на строительство на котором прекращено или в разрешение на строительство на котором внесено изменение</w:t>
      </w:r>
    </w:p>
    <w:p>
      <w:r>
        <w:rPr>
          <w:b/>
        </w:rPr>
        <w:t xml:space="preserve">2116. </w:t>
      </w:r>
      <w:r>
        <w:t>застройщика в случае внесения изменений в разрешение на строительство.";</w:t>
      </w:r>
    </w:p>
    <w:p>
      <w:r>
        <w:rPr>
          <w:b/>
        </w:rPr>
        <w:t xml:space="preserve">2116. </w:t>
      </w:r>
      <w:r>
        <w:t>часть 5 статьи 56 дополнить пунктом 61 следующего содержания: "61) решение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или уполномоченной организации,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о прекращении действия разрешения на строительство, о внесении изменений в разрешение на строительство;"</w:t>
      </w:r>
    </w:p>
    <w:p>
      <w:r>
        <w:rPr>
          <w:b/>
        </w:rPr>
        <w:t xml:space="preserve">2116. </w:t>
      </w:r>
      <w:r>
        <w:t>часть 22 признать утратившей силу</w:t>
      </w:r>
    </w:p>
    <w:p>
      <w:r>
        <w:rPr>
          <w:b/>
        </w:rPr>
        <w:t>Статья 2</w:t>
      </w:r>
    </w:p>
    <w:p>
      <w:r>
        <w:t>В части второй статьи 25 Закона Российской Федерации от 21 февраля 1992 года № 2395-I "О недрах" (в редакции Федерального закона от 3 марта 1995 года № 27-ФЗ) (Ведомости Съезда народных депутатов Российской Федерации и Верховного Совета Российской Федерации, 1992, № 16, ст. 834; Собрание законодательства Российской Федерации, 1995, № 10, ст. 823; 2000, № 2, ст. 141; № 29, ст. 3418; 2009, № 1, ст. 17; № 52, ст. 6450) второе предложение исключить.</w:t>
      </w:r>
    </w:p>
    <w:p>
      <w:r>
        <w:rPr>
          <w:b/>
        </w:rPr>
        <w:t>Статья 3</w:t>
      </w:r>
    </w:p>
    <w:p>
      <w:r>
        <w:t>(Статья утратила силу - Федеральный закон от 21.12.2021 № 414-ФЗ)</w:t>
      </w:r>
    </w:p>
    <w:p>
      <w:r>
        <w:rPr>
          <w:b/>
        </w:rPr>
        <w:t>Статья 4</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17, 25; 2006, № 1, ст. 10; № 23, ст. 2380; № 30, ст. 3296; № 31, ст. 3452; № 43, ст. 4412; № 50, ст. 5279; 2007, № 1, ст. 21; № 21, ст. 2455; № 25, ст. 2977; № 43, ст. 5084; № 46, ст. 5553; 2008, № 48, ст. 5517; № 52, ст. 6236; 2009, № 52, ст. 6441; 2010, № 15, ст. 1736; № 49, ст. 6409; 2011, № 17, ст. 2310) следующие изменения</w:t>
      </w:r>
    </w:p>
    <w:p>
      <w:r>
        <w:t>пункт 20 части 1 статьи 14 после слов "разрешений на строительство" дополнить словами "(за исключением случаев, предусмотренных Градостроительным кодексом Российской Федерации, иными федеральными законами)"</w:t>
      </w:r>
    </w:p>
    <w:p>
      <w:r>
        <w:t>пункт 26 части 1 статьи 16 после слов "разрешений на строительство" дополнить словами "(за исключением случаев, предусмотренных Градостроительным кодексом Российской Федерации, иными федеральными законами)"</w:t>
      </w:r>
    </w:p>
    <w:p>
      <w:r>
        <w:rPr>
          <w:b/>
        </w:rPr>
        <w:t>Статья 5</w:t>
      </w:r>
    </w:p>
    <w:p>
      <w:r>
        <w:rPr>
          <w:b/>
        </w:rPr>
        <w:t xml:space="preserve">1. </w:t>
      </w:r>
      <w:r>
        <w:t>В случае, если разрешение на строительство объекта капитального строительства выдано до дня вступления в силу настоящего Федерального закона иными исполнительными органами государственной власти или органами местного самоуправления, чем органы, предусмотренные частями 5 и 6 статьи 51 Градостроительного кодекса Российской Федерации (в редакции настоящего Федерального закона), такое разрешение признается действительным. В этом случае разрешение на ввод объекта в эксплуатацию выдается исполнительным органом государственной власти или органом местного самоуправления, выдавшими разрешение на строительство</w:t>
      </w:r>
    </w:p>
    <w:p>
      <w:r>
        <w:rPr>
          <w:b/>
        </w:rPr>
        <w:t xml:space="preserve">2. </w:t>
      </w:r>
      <w:r>
        <w:t>Положения части 2112 статьи 51 Градостроительного кодекса Российской Федерации (в редакции настоящего Федерального закона) о межведомственном информационном взаимодействии при запросе документов и информации, используемых в рамках внесения изменения в разрешение на строительство по решению органа исполнительной власти субъекта Российской Федерации или органа местного самоуправления, и при запросе документов и информации, необходимых для принятия решения о внесении изменений в разрешение на строительство федеральным органом исполнительной власти и находящихся в распоряжении органа исполнительной власти субъекта Российской Федерации или органа местного самоуправления, предоставляющих государственные и муниципальные услуги, или подведомственных государственным органам исполнительной власти субъекта Российской Федерации и органам местного самоуправления организаций, участвующих в предоставлении таких услуг, применяются с 1 июля 2012 года</w:t>
      </w:r>
    </w:p>
    <w:p>
      <w:r>
        <w:rPr>
          <w:b/>
        </w:rPr>
        <w:t xml:space="preserve">3. </w:t>
      </w:r>
      <w:r>
        <w:t>До 1 октября 2011 года, а в случае, если в соответствии со статьей 51 Градостроительного кодекса Российской Федерации (в редакции настоящего Федерального закона) решение о внесении изменений в разрешение на строительство принимает орган исполнительной власти субъекта Российской Федерации или орган местного самоуправления либо такое решение принимает федеральный орган исполнительной власти на основании документов, принятых органом исполнительной власти субъекта Российской Федерации или органом местного самоуправления, до 1 июля 2012 года для принятия решения о внесении изменений в разрешение на строительство заинтересованное лицо одновременно с уведомлением о переходе прав на земельный участок, права пользования недрами, об образовании земельного участка предоставляет в уполномоченные на выдачу разрешения на строительство федеральный орган исполнительной власти, орган исполнительной власти субъекта Российской Федерации, орган местного самоуправления копии документов, предусмотренных соответственно пунктами 1 - 4 части 2110 статьи 51 Градостроительного кодекса Российской Федерации (в редакции настоящего Федерального закона). В этом случае непредставление указанных документов является основанием для принятия решения об отказе во внесении изменений в разрешение на строительство</w:t>
      </w:r>
    </w:p>
    <w:p>
      <w:r>
        <w:rPr>
          <w:b/>
        </w:rPr>
        <w:t>Статья 6</w:t>
      </w:r>
    </w:p>
    <w:p>
      <w:r>
        <w:rPr>
          <w:b/>
        </w:rPr>
        <w:t xml:space="preserve">1. </w:t>
      </w:r>
      <w:r>
        <w:t>Настоящий Федеральный закон вступает в силу со дня его официального опубликования, за исключением абзаца двадцать третьего подпункта "и" пункта 1 статьи 1 настоящего Федерального закона</w:t>
      </w:r>
    </w:p>
    <w:p>
      <w:r>
        <w:rPr>
          <w:b/>
        </w:rPr>
        <w:t xml:space="preserve">2. </w:t>
      </w:r>
      <w:r>
        <w:t>Абзац двадцать третий подпункта "и" пункта 1 статьи 1 настоящего Федерального закона вступает в силу с 1 октября 2011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