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 44, ст. 4266; 2005, № 1, ст. 9, 13, 37, 40, 45; № 10, ст. 763; № 13, ст. 1075, 1077; № 19, ст. 1752; № 27, ст. 2719, 2721; № 30, ст. 3104, 3124, 3131; № 50, ст. 5247; № 52, ст. 5574, 5596; 2006, № 1, ст. 4, 10; № 10, ст. 1067; № 12, ст. 1234; № 17, ст. 1776; № 18, ст. 1907; № 19, ст. 2066; № 23, ст. 2380; № 31, ст. 3420, 3433, 3438, 3452; № 45, ст. 4634, 4641; № 50, ст. 5279; № 52, ст. 5498; 2007, № 1, ст. 21, 29; № 16, ст. 1825; № 26, ст. 3089; № 30, ст. 3755; № 31, ст. 4007, 4008, 4015; № 41, ст. 4845; № 43, ст. 5084; № 46, ст. 5553; 2008, № 18, ст. 1941; № 20, ст. 2251; № 29, ст. 3418; № 30, ст. 3604; № 49, ст. 5745; № 52, ст. 6235, 6236; 2009, № 1, ст. 17; № 7, ст. 777; № 23, ст. 2759, 2776; № 26, ст. 3120, 3122; № 29, ст. 3597, 3599, 3642; № 30, ст. 3739; № 48, ст. 5711, 5724, 5755; № 52, ст. 6412; 2010, № 1, ст. 1; № 19, ст. 2291; № 21, ст. 2525, 2530; № 23, ст. 2790; № 25, ст. 3070; № 27, ст. 3416; № 30, ст. 4002, 4006, 4007; № 31, ст. 4158, 4164, 4193, 4195, 4198, 4206, 4207, 4208; № 32, ст. 4298; № 41, ст. 5192; № 46, ст. 5918; № 49, ст. 6409; № 52, ст. 6984; 2011, № 1, ст. 10, 23, 54; № 7, ст. 901; № 15, ст. 2039; № 17, ст. 2310; № 19, ст. 2714, 2715; № 23, ст. 3260; Российская газета, 2011, 30 июня, 4 июля) следующие изменения: 1) в статье 6.3: а) в наименовании слова "и законодательства о техническом регулировании" исключить; б) в абзаце первом слова "требований технических регламентов," исключить; 2) статью 6.14 признать утратившей силу; 3) абзац первый статьи 7.18 после слов "переработки зерна" дополнить словами "(за исключением случаев, когда такие правила содержатся в технических регламентах)"; 4) абзац первый статьи 8.3 после слова "агрохимикатами" дополнить словами "(за исключением случаев, когда такие правила содержатся в технических регламентах)"; 5) статью 9.4 изложить в следующей редакции: "Статья 9.4. Нарушение обязательных требований в области строительства и применения строительных материалов (изделий)</w:t>
      </w:r>
    </w:p>
    <w:p>
      <w:r>
        <w:rPr>
          <w:b/>
        </w:rPr>
        <w:t xml:space="preserve">1. </w:t>
      </w:r>
      <w:r>
        <w:t>Нарушение требований технических регламентов, проектной документации,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 строительстве, реконструкции или капитальном ремонте объектов капитального строительства, в том числе при применении строительных материалов (изделий), - влечет предупреждение или наложение административного штрафа на граждан в размере от одной тысячи до двух тысяч рублей; на должностных лиц - от двадцати тысяч до тридцати тысяч рублей; на юридических лиц - от ста тысяч до трехсот тысяч рублей</w:t>
      </w:r>
    </w:p>
    <w:p>
      <w:r>
        <w:rPr>
          <w:b/>
        </w:rPr>
        <w:t xml:space="preserve">2. </w:t>
      </w:r>
      <w:r>
        <w:t>Действия, предусмотренные частью 1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которые создали угрозу причинения вреда жизни или здоровью граждан, окружающей среде, жизни или здоровью животных и растений, - влекут наложение административного штрафа на граждан в размере от двух тысяч до четырех тысяч рублей; на должностных лиц - от тридцати тысяч до тридцати пяти тысяч рублей; на лиц, осуществляющих предпринимательскую деятельность без образования юридического лица, - от тридцати пяти тысяч до сорока тысяч рублей либо административное приостановление деятельности на срок до шестидесяти суток; на юридических лиц - от трехсот тысяч до шестисот тысяч рублей либо административное приостановление деятельности на срок до шестидесяти суток</w:t>
      </w:r>
    </w:p>
    <w:p>
      <w:r>
        <w:rPr>
          <w:b/>
        </w:rPr>
        <w:t xml:space="preserve">3. </w:t>
      </w:r>
      <w:r>
        <w:t>Повторное в течение года совершение административного правонарушения, предусмотренного частью 2 настоящей статьи, - влечет наложение административного штрафа на граждан в размере от четырех тысяч до пяти тысяч рублей; на должностных лиц - от тридцати пяти тысяч до сорока пяти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либо административное приостановление деятельности на срок до девяноста суток; на юридических лиц - от семисот тысяч до одного миллиона рублей либо административное приостановление деятельности на срок до девяноста суток.";</w:t>
      </w:r>
    </w:p>
    <w:p>
      <w:r>
        <w:rPr>
          <w:b/>
        </w:rPr>
        <w:t xml:space="preserve">2. </w:t>
      </w:r>
      <w:r>
        <w:t>Повторное в течение года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двух тысяч до пяти тысяч рублей; на должностных лиц - от семи тысяч до пятнадцати тысяч рублей либо дисквалификацию на срок до одного года; на лиц, осуществляющих предпринимательскую деятельность без образования юридического лица, - от пятнадцати тысяч до тридцати тысяч рублей с конфискацией предметов административного правонарушения либо без таковой; на юридических лиц - от тридцати тысяч до пятидесяти тысяч рублей с конфискацией предметов административного правонарушения либо без таковой.";</w:t>
      </w:r>
    </w:p>
    <w:p>
      <w:r>
        <w:rPr>
          <w:b/>
        </w:rPr>
        <w:t xml:space="preserve">2. </w:t>
      </w:r>
      <w:r>
        <w:t>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влекут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либо без таковой;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тридцати тысяч до сорока тысяч рублей с конфискацией предметов административного правонарушения либо без таковой; на юридических лиц - от трехсот тысяч до шестисот тысяч рублей с конфискацией предметов административного правонарушения либо без таковой</w:t>
      </w:r>
    </w:p>
    <w:p>
      <w:r>
        <w:rPr>
          <w:b/>
        </w:rPr>
        <w:t xml:space="preserve">3. </w:t>
      </w:r>
      <w:r>
        <w:t>Повторное в течение года совершение административного правонарушения, предусмотренного частью 2 настоящей статьи, - влечет наложение административного штрафа на граждан в размере от четырех тысяч до пяти тысяч рублей с конфискацией предметов административного правонарушения;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Примечание. Под подлежащими применению до дня вступления в силу соответствующих технических регламентов обязательными требованиями в настоящей статье и статье 14.47 настоящего Кодекса понимаются обязательные требования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установленные нормативными правовыми актами, принятыми Комиссией Таможенного союза в соответствии с Соглашением Таможенного союза по санитарным мерам от 11 декабря 2009 года, а также не противоречащие им требования нормативных правовых актов Российской Федерации и нормативных правовых актов федеральных органов исполнительной власти, подлежащих обязательному исполнению в соответствии с пунктами 1, 11, 62 статьи 46 Федерального закона от 27 декабря 2002 года № 184-ФЗ "О техническом регулировании"</w:t>
      </w:r>
    </w:p>
    <w:p>
      <w:r>
        <w:rPr>
          <w:b/>
        </w:rPr>
        <w:t xml:space="preserve">3. </w:t>
      </w:r>
      <w:r>
        <w:t>абзац первый части 2 статьи 13.4 после слова "устройств" дополнить словами "(за исключением случаев, когда такие правила содержатся в технических регламентах)"</w:t>
      </w:r>
    </w:p>
    <w:p>
      <w:r>
        <w:rPr>
          <w:b/>
        </w:rPr>
        <w:t xml:space="preserve">3. </w:t>
      </w:r>
      <w:r>
        <w:t>абзац первый статьи 13.8 после слова "радиопомех" дополнить словами "(за исключением случаев, когда такие нормы содержатся в технических регламентах)"</w:t>
      </w:r>
    </w:p>
    <w:p>
      <w:r>
        <w:rPr>
          <w:b/>
        </w:rPr>
        <w:t xml:space="preserve">3. </w:t>
      </w:r>
      <w:r>
        <w:t>статью 14.4 изложить в следующей редакции: "Статья 14.4.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 1. Продажа товаров, не соответствующих образцам по качеству, выполнение работ либо оказание населению услуг, не соответствующих требованиям нормативных правовых актов, устанавливающих порядок (правила) выполнения работ либо оказания населению услуг, - влечет наложение административного штрафа на граждан в размере от одной тысячи до двух тысяч рублей; на должностных лиц - от трех тысяч до десяти тысяч рублей;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двадцати тысяч до тридцати тысяч рублей</w:t>
      </w:r>
    </w:p>
    <w:p>
      <w:r>
        <w:rPr>
          <w:b/>
        </w:rPr>
        <w:t xml:space="preserve">2. </w:t>
      </w:r>
      <w:r>
        <w:t>в абзаце первом части 2 статьи 14.16 слова "без сертификата соответствия по каждому наименованию продукции," и слова ", а равно поставка или розничная продажа алкогольной и спиртосодержащей продукции в таре и упаковке, не соответствующих установленным законом требованиям," исключить</w:t>
      </w:r>
    </w:p>
    <w:p>
      <w:r>
        <w:rPr>
          <w:b/>
        </w:rPr>
        <w:t xml:space="preserve">2. </w:t>
      </w:r>
      <w:r>
        <w:t>главу 14 дополнить статьями 14.43 - 14.49 следующего содержания: "Статья 14.43. Нарушение изготовителем, исполнителем (лицом, выполняющим функции иностранного изготовителя), продавцом требований технических регламентов 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статьями 9.4, 10.3, 10.6, 10.8, частью 2 статьи 11.21, статьями 14.37, 14.44, 14.46, 20.4 настоящего Кодекса, - 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тысяч до трехсот тысяч рублей</w:t>
      </w:r>
    </w:p>
    <w:p>
      <w:r>
        <w:rPr>
          <w:b/>
        </w:rPr>
        <w:t>Статья 14.44. Недостоверное декларирование соответствия продукции</w:t>
      </w:r>
    </w:p>
    <w:p>
      <w:r>
        <w:rPr>
          <w:b/>
        </w:rPr>
        <w:t xml:space="preserve">1. </w:t>
      </w:r>
      <w:r>
        <w:t>Недостоверное декларирование соответствия продукции - 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трехсот тысяч рублей</w:t>
      </w:r>
    </w:p>
    <w:p>
      <w:r>
        <w:rPr>
          <w:b/>
        </w:rPr>
        <w:t xml:space="preserve">2. </w:t>
      </w:r>
      <w:r>
        <w:t>Недостоверное декларирование соответствия впервые выпускаемой в обращение продукции, относящейся к виду, типу продукции, в отношении которой предусмотрена обязательная сертификация, либо недостоверное декларирование такой продукции на основании собственных доказательств в случае, если отсутствуют или не могут быть применены документы в области стандартизации, в результате применения которых обеспечивается соблюдение требований технических регламентов, - влечет наложение административного штрафа на должностных лиц в размере от двадцати пяти тысяч до тридцати пяти тысяч рублей; на юридических лиц - от трехсот тысяч до пятисот тысяч рублей</w:t>
      </w:r>
    </w:p>
    <w:p>
      <w:r>
        <w:rPr>
          <w:b/>
        </w:rPr>
        <w:t xml:space="preserve">3. </w:t>
      </w:r>
      <w:r>
        <w:t>Действия, предусмотренные частями 1 и 2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влекут наложение административного штрафа на должностных лиц в размере от тридцати пяти тысяч до пятидесяти тысяч рублей; на юридических лиц - от семисот тысяч до одного миллиона рублей</w:t>
      </w:r>
    </w:p>
    <w:p>
      <w:r>
        <w:rPr>
          <w:b/>
        </w:rPr>
        <w:t>Статья 14.45. Нарушение порядка реализации продукции, подлежащей обязательному подтверждению соответствия</w:t>
      </w:r>
    </w:p>
    <w:p>
      <w:r>
        <w:t>Реализация продукции, подлежащей обязательному подтверждению соответствия, без указания в сопроводительной документации сведений о сертификате соответствия или декларации о соответствии - влечет наложение административного штрафа на должностных лиц в размере от двадцати тысяч до сорока тысяч рублей; на юридических лиц - от ста тысяч до трехсот тысяч рублей.</w:t>
      </w:r>
    </w:p>
    <w:p>
      <w:r>
        <w:rPr>
          <w:b/>
        </w:rPr>
        <w:t>Статья 14.46. Нарушение порядка маркировки продукции, подлежащей обязательному подтверждению соответствия</w:t>
      </w:r>
    </w:p>
    <w:p>
      <w:r>
        <w:rPr>
          <w:b/>
        </w:rPr>
        <w:t xml:space="preserve">1. </w:t>
      </w:r>
      <w:r>
        <w:t>Маркировка продукции знаком обращения продукции на рынке, соответствие которой требованиям технических регламентов не подтверждено в порядке, предусмотренном законодательством о техническом регулировании, либо маркировка знаком соответствия продукции, соответствие которой требованиям технических регламентов не подтверждено в порядке, предусмотренном законодательством о техническом регулировании, - 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r>
        <w:rPr>
          <w:b/>
        </w:rPr>
        <w:t xml:space="preserve">2. </w:t>
      </w:r>
      <w:r>
        <w:t>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влекут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 Примечание. Под знаком обращения продукции на рынке в настоящей статье и других статьях настоящего Кодекса следует понимать знак обращения на рынке Российской Федерации, единый знак обращения продукции на рынке государств - членов Таможенного союза и единый знак обращения продукции на рынке государств - членов ЕврАзЭС</w:t>
      </w:r>
    </w:p>
    <w:p>
      <w:r>
        <w:rPr>
          <w:b/>
        </w:rPr>
        <w:t>Статья 14.47. Нарушение правил выполнения работ по сертификации</w:t>
      </w:r>
    </w:p>
    <w:p>
      <w:r>
        <w:rPr>
          <w:b/>
        </w:rPr>
        <w:t xml:space="preserve">1. </w:t>
      </w:r>
      <w:r>
        <w:t>Нарушение правил выполнения работ по сертификации либо выдача сертификата соответствия с нарушением требований законодательства о техническом регулировании - влечет наложение административного штрафа на должностных лиц в размере от двадцати тысяч до сорока тысяч рублей или дисквалификацию на срок до одного года; на юридических лиц - от четырехсот тысяч до пятисот тысяч рублей</w:t>
      </w:r>
    </w:p>
    <w:p>
      <w:r>
        <w:rPr>
          <w:b/>
        </w:rPr>
        <w:t xml:space="preserve">2. </w:t>
      </w:r>
      <w:r>
        <w:t>Действия, предусмотренные частью 1 настоящей статьи, повлекшие за собой выпуск в обращение продукции, не соответствующей требованиям технических регламентов или подлежащим применению до вступления в силу соответствующих технических регламентов обязательным требованиям, - влекут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шестисот тысяч до одного миллиона рублей</w:t>
      </w:r>
    </w:p>
    <w:p>
      <w:r>
        <w:rPr>
          <w:b/>
        </w:rPr>
        <w:t xml:space="preserve">3. </w:t>
      </w:r>
      <w:r>
        <w:t>Необоснованная выдача органом по сертификации или отказ в выдаче сертификата соответствия либо необоснованное приостановление или прекращение действия сертификата соответствия - 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пятидесяти тысяч до ста тысяч рублей</w:t>
      </w:r>
    </w:p>
    <w:p>
      <w:r>
        <w:rPr>
          <w:b/>
        </w:rPr>
        <w:t>Статья 14.48. Представление недостоверных результатов исследований (испытаний)</w:t>
      </w:r>
    </w:p>
    <w:p>
      <w:r>
        <w:t>Представление испытательной лабораторией (центром) для целей оценки (подтверждения) соответствия недостоверных или необъективных результатов исследований (испытаний) и (или) измерений продукции - влечет наложение административного штрафа на должностных лиц в размере от тридцати тысяч до пятидесяти тысяч рублей либо дисквалификацию на срок от одного года до трех лет; на юридических лиц - от четырехсот тысяч до пятисот тысяч рублей. Абзац (Утратил силу - Федеральный закон от 28.12.2024 № 500-ФЗ) Абзац (Утратил силу - Федеральный закон от 28.12.2024 № 500-ФЗ) абзац; (Утратил силу - Федеральный закон от 28.12.2024 № 500-ФЗ) 11) статью 19.5 дополнить частью 15 следующего содержания: "15.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за соблюдением требований технических регламентов к продукции, в том числе к зданиям и сооружениям, либо к продукции (впервые выпускаемой в обращение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или утилизации, - 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 12) в абзаце первом статьи 19.7 цифры ", 19.19" исключить; 13) статью 19.19 изложить в следующей редакции: "Статья 19.19. Нарушение законодательства об обеспечении единства измерений 1. Нарушение законодательства об обеспечении единства измерений в части выполнения измерений, относящихся к сфере государственного регулирования обеспечения единства измерений, без применения аттестованных методик (методов) измерений, с несоблюдением требований аттестованных методик (методов) измерений, либо несоблюдения установленного порядка уведомления о своей деятельности по выпуску из производства предназначенных для применения в сфере государственного регулирования обеспечения единства измерений эталонов единиц величин, стандартных образцов и (или) средств измерений или по их ввозу на территорию Российской Федерации и продаже, либо несоблюдения порядка проведения испытаний стандартных образцов или средств измерений в целях утверждения типа, порядка поверки средств измерений, либо применения в сфере государственного регулирования обеспечения единства измерений стандартных образцов неутвержденного типа, средств измерений неутвержденного типа и (или) не прошедших в установленном порядке поверку, либо несоблюдения обязательных метрологических и технических требований к средствам измерений и обязательных требований к условиям их эксплуатации, либо несоблюдения порядка утверждения, содержания, сличения и применения государственных первичных эталонов единиц величин, порядка передачи единиц величин от государственных эталонов, порядка установления обязательных требований к эталонам единиц величин, используемым для обеспечения единства измерений в сфере государственного регулирования обеспечения единства измерений, порядка оценки соответствия этим требованиям и порядка их применения, либо использования в сфере государственного регулирования обеспечения единства измерений не допущенных к применению в Российской Федерации единиц величин - 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w:t>
      </w:r>
    </w:p>
    <w:p>
      <w:r>
        <w:rPr>
          <w:b/>
        </w:rPr>
        <w:t xml:space="preserve">2. </w:t>
      </w:r>
      <w:r>
        <w:t>Установление должностными лицами, осуществляющими государственный метрологический надзор, требований, не соответствующих законодательству об обеспечении единства измерений в части испытаний стандартных образцов или средств измерений в целях утверждения типа, поверки средств измерений, аттестации методик (методов) измерений, - влечет предупреждение или наложение административного штрафа в размере от двадцати тысяч до тридцати тысяч рублей</w:t>
      </w:r>
    </w:p>
    <w:p>
      <w:r>
        <w:rPr>
          <w:b/>
        </w:rPr>
        <w:t xml:space="preserve">3. </w:t>
      </w:r>
      <w:r>
        <w:t>Нарушение должностными лицами, осуществляющими функции по оказанию государственных услуг и управлению государственным имуществом в области обеспечения единства измерений, сроков принятия решения об отнесении технических средств к средствам измерений, об утверждении типа стандартных образцов и (или) типа средств измерений либо нарушение должностными лицами, осуществляющими функции по аккредитации в области обеспечения единства измерений, сроков принятия решения об аккредитации юридического лица или индивидуального предпринимателя на выполнение работ и (или) оказание услуг в области обеспечения единства измерений - влечет наложение административного штрафа в размере от двадцати тысяч до тридцати тысяч рублей.";</w:t>
      </w:r>
    </w:p>
    <w:p>
      <w:r>
        <w:rPr>
          <w:b/>
        </w:rPr>
        <w:t xml:space="preserve">3. </w:t>
      </w:r>
      <w:r>
        <w:t>главу 19 дополнить статьей 19.33 следующего содержания: "Статья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Непредставление либо уклонение изготовителя, исполнителя (лица, выполняющего функции иностранного изготовителя), продавца от представления образцов продукции, документов или сведений, необходимых для осуществления государственного контроля (надзора) в сфере технического регулирования, за исключением случаев, предусмотренных статьей 8.23, частью 2 статьи 13.4, статьями 13.8 и 14.37 настоящего Кодекса, - влечет наложение административного штрафа на должностных лиц в размере от сорока тысяч до пятидесяти тысяч рублей; на юридических лиц - от двухсот тысяч до трехсот тысяч рублей."</w:t>
      </w:r>
    </w:p>
    <w:p>
      <w:r>
        <w:rPr>
          <w:b/>
        </w:rPr>
        <w:t xml:space="preserve">3. </w:t>
      </w:r>
      <w:r>
        <w:t>в статье 23.1:</w:t>
      </w:r>
    </w:p>
    <w:p>
      <w:r>
        <w:rPr>
          <w:b/>
        </w:rPr>
        <w:t xml:space="preserve">3. </w:t>
      </w:r>
      <w:r>
        <w:t>в части 1 статьи 23.13 слова ", частью 2 статьи 14.4" исключить</w:t>
      </w:r>
    </w:p>
    <w:p>
      <w:r>
        <w:rPr>
          <w:b/>
        </w:rPr>
        <w:t xml:space="preserve">3. </w:t>
      </w:r>
      <w:r>
        <w:t>в статье 23.36:</w:t>
      </w:r>
    </w:p>
    <w:p>
      <w:r>
        <w:rPr>
          <w:b/>
        </w:rPr>
        <w:t xml:space="preserve">3. </w:t>
      </w:r>
      <w:r>
        <w:t>в части 1 статьи 23.52 слова "частью 3 статьи 19.19" заменить словами "статьей 19.19"</w:t>
      </w:r>
    </w:p>
    <w:p>
      <w:r>
        <w:rPr>
          <w:b/>
        </w:rPr>
        <w:t xml:space="preserve">3. </w:t>
      </w:r>
      <w:r>
        <w:t>в части 2 статьи 28.3:</w:t>
      </w:r>
    </w:p>
    <w:p>
      <w:r>
        <w:rPr>
          <w:b/>
        </w:rPr>
        <w:t xml:space="preserve">3. </w:t>
      </w:r>
      <w:r>
        <w:t>должностные лица федерального органа исполнительной власти, осуществляющего функции национального органа Российской Федерации по аккредитации, - об административных правонарушениях, предусмотренных статьями 14.47 и 14.48 настоящего Кодекса."</w:t>
      </w:r>
    </w:p>
    <w:p>
      <w:r>
        <w:rPr>
          <w:b/>
        </w:rPr>
        <w:t xml:space="preserve">3. </w:t>
      </w:r>
      <w:r>
        <w:t>в части 1 цифры "6.14" заменить цифрами "6.13", после цифр "14.37," дополнить цифрами "14.43 - 14.49,", слова "12 - 14 статьи 19.5" заменить словами "12 - 15 статьи 19.5", слова "частями 1 и 2 статьи 19.19, статьями" исключить, после цифр "19.32," дополнить цифрами "19.33,"</w:t>
      </w:r>
    </w:p>
    <w:p>
      <w:r>
        <w:rPr>
          <w:b/>
        </w:rPr>
        <w:t xml:space="preserve">3. </w:t>
      </w:r>
      <w:r>
        <w:t>в части 2 цифры "9.1 - 9.5" заменить словами "9.1 - 9.3, частями 2 и 3 статьи 9.4, статьей 9.5"</w:t>
      </w:r>
    </w:p>
    <w:p>
      <w:r>
        <w:rPr>
          <w:b/>
        </w:rPr>
        <w:t xml:space="preserve">3. </w:t>
      </w:r>
      <w:r>
        <w:t>в абзаце третьем части 3 цифры "6.14," исключить, цифры "9.4," заменить словами "частями 2 и 3 статьи 9.4, статьями", после цифр "14.37," дополнить цифрами "14.43 - 14.49,", слова "частью 6 статьи 19.5" заменить словами "частями 6 и 15 статьи 19.5", слова "частями 1 и 2 статьи 19.19" заменить словами "статьей 19.33"</w:t>
      </w:r>
    </w:p>
    <w:p>
      <w:r>
        <w:rPr>
          <w:b/>
        </w:rPr>
        <w:t xml:space="preserve">3. </w:t>
      </w:r>
      <w:r>
        <w:t>в части 1 слова ", частью 3 статьи 19.19 (в отношении железнодорожного транспорта общего и необщего пользования)" исключить</w:t>
      </w:r>
    </w:p>
    <w:p>
      <w:r>
        <w:rPr>
          <w:b/>
        </w:rPr>
        <w:t xml:space="preserve">3. </w:t>
      </w:r>
      <w:r>
        <w:t>в пункте 4 части 2 слова ", частью 3 статьи 19.19 (в отношении железнодорожного транспорта общего и необщего пользования)" исключить</w:t>
      </w:r>
    </w:p>
    <w:p>
      <w:r>
        <w:rPr>
          <w:b/>
        </w:rPr>
        <w:t xml:space="preserve">3. </w:t>
      </w:r>
      <w:r>
        <w:t>пункт 1 после цифр "14.38," дополнить словами "14.43 (в части транспортных средств, находящихся в эксплуатации на территории Российской Федерации), статьями", после цифр "19.23," дополнить цифрами "19.33,"</w:t>
      </w:r>
    </w:p>
    <w:p>
      <w:r>
        <w:rPr>
          <w:b/>
        </w:rPr>
        <w:t xml:space="preserve">3. </w:t>
      </w:r>
      <w:r>
        <w:t>в пункте 12 цифры "19.19," исключить</w:t>
      </w:r>
    </w:p>
    <w:p>
      <w:r>
        <w:rPr>
          <w:b/>
        </w:rPr>
        <w:t xml:space="preserve">3. </w:t>
      </w:r>
      <w:r>
        <w:t>пункт 18 после цифр "6.16," дополнить цифрами "14.43, 14.44, 14.46,", после цифр "19.4" дополнить словами ", частью 15 статьи 19.5, статьей 19.33"</w:t>
      </w:r>
    </w:p>
    <w:p>
      <w:r>
        <w:rPr>
          <w:b/>
        </w:rPr>
        <w:t xml:space="preserve">3. </w:t>
      </w:r>
      <w:r>
        <w:t>в пункте 19 после цифр "14.34," дополнить словами "статьями 14.43 - 14.46,", слова "частью 1 статьи 19.5" заменить словами "частями 1 и 15 статьи 19.5", после цифр "19.7" дополнить цифрами ", 19.33"</w:t>
      </w:r>
    </w:p>
    <w:p>
      <w:r>
        <w:rPr>
          <w:b/>
        </w:rPr>
        <w:t xml:space="preserve">3. </w:t>
      </w:r>
      <w:r>
        <w:t>в пункте 21 после слова "предусмотренных" дополнить словами "статьями 14.43 - 14.46,", слова "частью 1 статьи 19.5" заменить словами "частями 1 и 15 статьи 19.5", после цифр "19.7" дополнить цифрами ", 19.33"</w:t>
      </w:r>
    </w:p>
    <w:p>
      <w:r>
        <w:rPr>
          <w:b/>
        </w:rPr>
        <w:t xml:space="preserve">3. </w:t>
      </w:r>
      <w:r>
        <w:t>в пункте 22 после слова "предусмотренных" дополнить словами "статьями 14.43 - 14.46,", слова "частью 1 статьи 19.5" заменить словами "частями 1 и 15 статьи 19.5", после цифр "19.7," дополнить цифрами "19.33", слова "частью 1 статьи 19.19" исключить</w:t>
      </w:r>
    </w:p>
    <w:p>
      <w:r>
        <w:rPr>
          <w:b/>
        </w:rPr>
        <w:t xml:space="preserve">3. </w:t>
      </w:r>
      <w:r>
        <w:t>в пункте 31 после слова "предусмотренных" дополнить словами "статьями 14.43, 14.44,", слова "частью 1 статьи 19.5" заменить словами "частями 1 и 15 статьи 19.5", после цифр "19.7" дополнить цифрами ", 19.33"</w:t>
      </w:r>
    </w:p>
    <w:p>
      <w:r>
        <w:rPr>
          <w:b/>
        </w:rPr>
        <w:t xml:space="preserve">3. </w:t>
      </w:r>
      <w:r>
        <w:t>в пункте 37 слова "статьей 14.26" заменить словами "статьями 14.26, 14.43", слова "частью 1 статьи 19.5" заменить словами "частями 1 и 15 статьи 19.5", после цифр "19.7" дополнить цифрами ", 19.33"</w:t>
      </w:r>
    </w:p>
    <w:p>
      <w:r>
        <w:rPr>
          <w:b/>
        </w:rPr>
        <w:t xml:space="preserve">3. </w:t>
      </w:r>
      <w:r>
        <w:t>в пункте 39 слова "14.1, статьей" заменить словами "14.1, статьями 14.43, 14.44,", слова "частью 1 статьи 19.5" заменить словами "частями 1 и 15 статьи 19.5", после цифр "19.7," дополнить цифрами "19.33", слова "частями 1 и 2 статьи 19.19" исключить</w:t>
      </w:r>
    </w:p>
    <w:p>
      <w:r>
        <w:rPr>
          <w:b/>
        </w:rPr>
        <w:t xml:space="preserve">3. </w:t>
      </w:r>
      <w:r>
        <w:t>в пункте 41 после слова "предусмотренных" дополнить словами "статьями 14.43 и 14.49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слова "частью 1 статьи 19.5" заменить словами "частями 1 и 15 статьи 19.5", после цифр "19.7" дополнить цифрами ", 19.33"; л) в пункте 42 после слов "частью 1 статьи 14.34," дополнить словами "статьями 14.44, 14.46,", слова "частями 12 - 14 статьи 19.5" заменить словами "частями 12 - 15 статьи 19.5", слова "частями 1 и 2 статьи 19.19" заменить словами "статьей 19.33"; м) в пункте 43 после слова "предусмотренных" дополнить словами "статьями 14.43, 14.44,", слова "частью 1 статьи 19.5" заменить словами "частями 1 и 15 статьи 19.5", после цифр "19.7" дополнить цифрами ", 19.33"; н) в пункте 44 слова "статьей 11.22" заменить словами "статьями 11.22, 14.43, 14.44", слова "частями 1 и 10 статьи 19.5" заменить словами "частями 1, 10 и 15 статьи 19.5", слова "частями 1 и 2 статьи 19.19" заменить цифрами "19.33"; о) в пункте 52 после слов "(в части уничтожения или повреждения плавучих и береговых средств навигационного оборудования)," дополнить словами "статьей 14.49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слова "частью 1 статьи 19.5" заменить словами "частями 1 и 15 статьи 19.5"; п) в пункте 53 после слова "предусмотренных" дополнить словами "статьей 14.49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предназначенной для эксплуатации в загранучреждениях Российской Федерации, процессов проектирования (включая изыскания), производства, эксплуатации, хранения, перевозки, реализации, утилизации и захоронения указанной продукции),", слова "частью 1 статьи 19.5" заменить словами "частями 1 и 15 статьи 19.5"; р) в пункте 55 после цифр "13.12," дополнить словами "статьей 14.49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слова "частью 1 статьи 19.5" заменить словами "частями 1 и 15 статьи 19.5"; с) в пункте 56 после цифр "14.20," дополнить словами "статьей 14.49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слова "частью 1 статьи 19.5" заменить словами "частями 1 и 15 статьи 19.5"; т) в пункте 63 слова "статьями 6.14, 14.1, 14.10" заменить словами "статьями 14.1, 14.4, 14.10", слова "частями 1 и 2 статьи 14.16," исключить, после слов "частями 1 и 5 статьи 14.34," дополнить словами "статьями 14.43 - 14.46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слова "частью 1 статьи 19.5" заменить словами "частями 1 и 15 статьи 19.5", после цифр "19.7" дополнить словами ", статьей 19.33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слова ", частью 1 статьи 19.19" исключить; у) в пункте 64 слова "статьями 6.14, 14.6" заменить словами "статьей 14.6", после слов "статьями 14.18," дополнить словами "14.43 - 14.46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слова "частью 1 статьи 19.5, статьями 19.6, 19.7" заменить словами "частями 1 и 15 статьи 19.5, статьями 19.6, 19.7, статьей 19.33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ф) в пункте 66 после слова "предусмотренных" дополнить словами "статьями 14.43 - 14.46,", слова "частью 1 статьи 19.5, статьями 19.6, 19.7, 19.19" заменить словами "частями 1 и 15 статьи 19.5, статьями 19.6, 19.7, 19.33"; х) в пункте 70 после слова "предусмотренных" дополнить словами "статьей 14.44,", слова "частью 6 статьи 19.5" заменить словами "частями 6 и 15 статьи 19.5", слова "статьями 19.6 и 19.7" заменить словами "статьями 19.6, 19.7 и 19.33"; ц) дополнить пунктами 94 и 95 следующего содержания: "94) должностные лица федерального органа исполнительной власти, осуществляющего функции по контролю и надзору в сфере государственного оборонного заказа, - об административных правонарушениях, предусмотренных статьями 14.43, 14.44, 14.49, частью 15 статьи 19.5, статьей 19.33 настоящего Кодекса</w:t>
      </w:r>
    </w:p>
    <w:p>
      <w:r>
        <w:rPr>
          <w:b/>
        </w:rPr>
        <w:t>Статья 2</w:t>
      </w:r>
    </w:p>
    <w:p>
      <w:r>
        <w:t>Пункт 70 статьи 1 Федерального закона от 22 июня 2007 года № 116-ФЗ "О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 (Собрание законодательства Российской Федерации, 2007, № 26, ст. 3089) признать утратившим силу.</w:t>
      </w:r>
    </w:p>
    <w:p>
      <w:r>
        <w:rPr>
          <w:b/>
        </w:rPr>
        <w:t>Статья 3</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