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46, ст. 4537; 2002, № 19, ст. 1794; 2003, № 27, ст. 2700; 2004, № 35, ст. 3607; 2005, № 10, ст. 763; 2006, № 31, ст. 3452; 2007, № 28, ст. 3348; № 50, ст. 6241; 2008, № 52, ст. 6235) следующие изменения</w:t>
      </w:r>
    </w:p>
    <w:p>
      <w:r>
        <w:t>часть первую статьи 7 изложить в следующей редакции: "Сведения о военнослужащих, федеральных государственных гражданских служащих, работниках органов федеральной службы безопасности, лицах, уволенных из органов федеральной службы безопасности, гражданах, поступающих на военную службу по контракту, на федеральную государственную гражданскую службу или на работу в органы федеральной службы безопасности, лицах, оказывающих или оказывавших им содействие на конфиденциальной основе, могут передаваться органами федеральной службы безопасности другим государственным органам, иным организациям и гражданам только в случаях, предусмотренных федеральными законами. В остальных случаях указанные сведения могут передаваться на основании решения руководителя федерального органа исполнительной власти в области обеспечения безопасности или уполномоченного им должностного лица."</w:t>
      </w:r>
    </w:p>
    <w:p>
      <w:r>
        <w:t>в статье 16: а) в части второй слова "и профессиональным качествам" заменить словами ", профессиональным и психологическим качествам", после слов "требования к" дополнить словами "уровню образования, стажу,", дополнить словами "или уполномоченными им должностными лицами"; б) дополнить новыми частями третьей - пятой следующего содержания: "Граждане Российской Федерации не могут быть приняты на службу или на работу в органы федеральной службы безопасности, а военнослужащие и гражданский персонал органов федеральной службы безопасности могут быть уволены со службы или с работы по основаниям, предусмотренным законодательством Российской Федерации, либо в случае: а) наличия вида на жительство или иного документа, подтверждающего право на постоянное проживание на территории иностранного государства; б) отказа от прохождения обязательной государственной дактилоскопической регистрации, процедуры проверки или оформления допуска к сведениям, составляющим государственную тайну, обязательного опроса с использованием технических и иных средств, не наносящих ущерба жизни и здоровью людей и не причиняющих вреда окружающей среде, обязательного обследования на предмет употребления наркотических средств и психотропных веществ; в) наличия судимости в настоящее время или в прошлом, в том числе снятой или погашенной, если в отношении их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 г) непредставления документов или сведений, подлежащих обязательному представлению в соответствии с нормативными правовыми актами Российской Федерации и нормативными правовыми актами федерального органа исполнительной власти в области обеспечения безопасности, либо представления подложных документов или заведомо ложных сведений; д) наличия зарегистрированного за пределами Российской Федерации права собственности на имущество, если это не обусловлено решением задач оперативно-служебной деятельности; е) если они являются членами политических партий и иных общественных объединений, преследующих политические цели, и (или) участвуют в их деятельности. В случаях, предусмотренных частью третьей настоящей статьи, военнослужащие и гражданский персонал органов федеральной службы безопасности могут быть уволены со службы или с работы в соответствии с законодательством Российской Федерации. Военнослужащие и гражданский персонал органов федеральной службы безопасности,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обеспечения безопасности, принять меры по его отчуждению."; в) части третью - шестую считать соответственно частями шестой - девятой</w:t>
      </w:r>
    </w:p>
    <w:p>
      <w:r>
        <w:t>в статье 161: а) дополнить новой частью третьей следующего содержания: "Сотрудники органов федеральной службы безопасности в своей служебной деятельности обязаны соблюдать кодекс этики и служебного поведения сотрудников органов федеральной службы безопасности, утверждаемый руководителем федерального органа исполнительной власти в области обеспечения безопасности. За нарушение положений указанного кодекса сотрудники органов федеральной службы безопасности несут ответственность в соответствии с законодательством Российской Федерации."; б) части третью - пятую считать соответственно частями четвертой - шестой; в) часть шестую считать частью седьмой и в ней слова "(за исключением участия в общем собрании членов некоммерческой организации)" заменить словами "(за исключением участия в управлении некоммерческой организацией на безвозмездной основе, если это обусловлено решением задач оперативно-служебной деятельности, либо участия в общем собрании членов некоммерческой организации)"; г) часть седьмую считать частью восьмой</w:t>
      </w:r>
    </w:p>
    <w:p>
      <w:r>
        <w:t>дополнить статьей 162 следующего содержания: "Статья 162. Меры обеспечения собственной безопасности органов федеральной службы безопасности Граждане Российской Федерации, поступающие на военную службу, на федеральную государственную гражданскую службу или на работу в органы федеральной службы безопасности, военнослужащие и гражданский персонал органов федеральной службы безопасности проходят: а) 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службе или к работе в органах федеральной службы безопасности и соответствия квалификационным требованиям, в том числе обязательный опрос с использованием технических и иных средств, не наносящих ущерба жизни и здоровью людей и не причиняющих вреда окружающей среде; б) процедуру оформления допуска к сведениям, составляющим государственную тайну; в) проверку, которая связана с обеспечением собственной безопасности органов федеральной службы безопасности, в том числе с использованием технических и иных средств, не наносящих ущерба жизни и здоровью людей и не причиняющих вреда окружающей среде. Исследования, тестирования и проверки, указанные в настоящей статье, проводятся в случаях, порядке и сроки, которые определяются руководителем федерального органа исполнительной власти в области обеспечения безопасности. Согласие граждан Российской Федерации, поступающих на военную службу, на федеральную государственную гражданскую службу или на работу в органы федеральной службы безопасности, военнослужащих и гражданского персонала органов федеральной службы безопасности на прохождение в период службы или работы исследований, тестирований и проверок, указанных в настоящей статье, закрепляется соответственно в контракте о прохождении военной службы, служебном контракте, трудовом договоре. Военнослужащим и гражданскому персоналу органов федеральной службы безопасности запрещается размещать в средствах массовой информации, в информационно-телекоммуникационной сети Интернет информацию (в том числе фото-, видеоматериалы и другие материалы) о себе, других сотрудниках органов федеральной службы безопасности, позволяющую раскрыть ведомственную принадлежность к кадровому составу органов федеральной службы безопасности, о своей служебной деятельности, деятельности органов федеральной службы безопасности, за исключением случаев, предусмотренных нормативными правовыми актами Российской Федерации, нормативными правовыми актами федерального органа исполнительной власти в области обеспечения безопасности. Граждане Российской Федерации, поступающие на военную службу, на федеральную государственную гражданскую службу или на работу в органы федеральной службы безопасности, военнослужащие и гражданский персонал органов федеральной службы безопасности обязаны представлять в подразделения кадров информацию, относящуюся к обеспечению собственной безопасности органов федеральной службы безопасности, в соответствии с перечнем в случаях и порядке, которые определяются руководителем федерального органа исполнительной власти в области обеспечения безопасности. Военнослужащим и гражданскому персоналу органов федеральной службы безопасности допускается устанавливать контакты с иностранными гражданами в порядке и на условиях, которые определяются руководителем федерального органа исполнительной власти в области обеспечения безопасности."</w:t>
      </w:r>
    </w:p>
    <w:p>
      <w:r>
        <w:rPr>
          <w:b/>
        </w:rPr>
        <w:t>Статья 2</w:t>
      </w:r>
    </w:p>
    <w:p>
      <w:r>
        <w:t>Статью 15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2004, № 27, ст. 2711; 2010, № 15, ст. 1756) дополнить подпунктом 7 следующего содержания: "7)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w:t>
      </w:r>
    </w:p>
    <w:p>
      <w:r>
        <w:rPr>
          <w:b/>
        </w:rPr>
        <w:t>Статья 3</w:t>
      </w:r>
    </w:p>
    <w:p>
      <w:r>
        <w:t>Пункт 2 статьи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дополнить подпунктом "е2" следующего содержания: "е2)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w:t>
      </w:r>
    </w:p>
    <w:p>
      <w:r>
        <w:rPr>
          <w:b/>
        </w:rPr>
        <w:t>Статья 4</w:t>
      </w:r>
    </w:p>
    <w:p>
      <w:r>
        <w:t>Военнослужащие и гражданский персонал органов федеральной службы безопасности, имеющие на день вступления в силу настоящего Федерального закона зарегистрированное за пределами Российской Федерации право собственности на имущество или получившие его в порядке наследования после дня вступления в силу настоящего Федерального закона, обязаны в срок, определенный руководителем федерального органа исполнительной власти в области обеспечения безопасности, принять меры по его отчуждению, если иное не обусловлено решением задач оперативно-служебной деятельности. В случае сохранения права собственности на указанное имущество за пределами Российской Федерации по истечении указанного срока военнослужащие и гражданский персонал органов федеральной службы безопасности могут быть уволены со службы или с работы в соответствии с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